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E07F3">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14:paraId="1E182A07">
      <w:pPr>
        <w:bidi w:val="0"/>
        <w:ind w:left="0" w:leftChars="0" w:right="0" w:rightChars="0" w:firstLine="0" w:firstLineChars="0"/>
        <w:jc w:val="center"/>
      </w:pPr>
    </w:p>
    <w:p w14:paraId="13291D39">
      <w:pPr>
        <w:bidi w:val="0"/>
        <w:ind w:left="0" w:leftChars="0" w:right="0" w:rightChars="0" w:firstLine="0" w:firstLineChars="0"/>
        <w:jc w:val="center"/>
      </w:pPr>
    </w:p>
    <w:p w14:paraId="63570627">
      <w:pPr>
        <w:bidi w:val="0"/>
        <w:ind w:left="0" w:leftChars="0" w:right="0" w:rightChars="0" w:firstLine="0" w:firstLineChars="0"/>
        <w:jc w:val="center"/>
      </w:pPr>
    </w:p>
    <w:p w14:paraId="01DA4800">
      <w:pPr>
        <w:bidi w:val="0"/>
        <w:ind w:left="0" w:leftChars="0" w:right="0" w:rightChars="0" w:firstLine="0" w:firstLineChars="0"/>
        <w:jc w:val="center"/>
        <w:rPr>
          <w:rFonts w:hint="eastAsia"/>
        </w:rPr>
      </w:pPr>
    </w:p>
    <w:p w14:paraId="31320E3C">
      <w:pPr>
        <w:pStyle w:val="7"/>
        <w:pageBreakBefore w:val="0"/>
        <w:widowControl/>
        <w:kinsoku/>
        <w:wordWrap/>
        <w:overflowPunct/>
        <w:topLinePunct w:val="0"/>
        <w:autoSpaceDE/>
        <w:autoSpaceDN/>
        <w:bidi w:val="0"/>
        <w:adjustRightInd/>
        <w:snapToGrid/>
        <w:jc w:val="center"/>
        <w:textAlignment w:val="auto"/>
        <w:outlineLvl w:val="0"/>
        <w:rPr>
          <w:rFonts w:hint="eastAsia" w:ascii="Times New Roman" w:hAnsi="Times New Roman"/>
          <w:b/>
          <w:color w:val="auto"/>
          <w:sz w:val="84"/>
          <w:szCs w:val="84"/>
          <w:highlight w:val="none"/>
        </w:rPr>
      </w:pPr>
      <w:r>
        <w:rPr>
          <w:rFonts w:hint="eastAsia" w:ascii="Times New Roman" w:hAnsi="Times New Roman"/>
          <w:b/>
          <w:color w:val="auto"/>
          <w:sz w:val="84"/>
          <w:szCs w:val="84"/>
          <w:highlight w:val="none"/>
          <w:lang w:val="en-US" w:eastAsia="zh-CN"/>
        </w:rPr>
        <w:t>需求调查</w:t>
      </w:r>
      <w:r>
        <w:rPr>
          <w:rFonts w:hint="eastAsia" w:ascii="Times New Roman" w:hAnsi="Times New Roman"/>
          <w:b/>
          <w:color w:val="auto"/>
          <w:sz w:val="84"/>
          <w:szCs w:val="84"/>
          <w:highlight w:val="none"/>
        </w:rPr>
        <w:t>响应文件</w:t>
      </w:r>
    </w:p>
    <w:p w14:paraId="128C24DE">
      <w:pPr>
        <w:bidi w:val="0"/>
        <w:ind w:left="0" w:leftChars="0" w:right="0" w:rightChars="0" w:firstLine="0" w:firstLineChars="0"/>
        <w:jc w:val="center"/>
        <w:rPr>
          <w:rFonts w:hint="eastAsia"/>
        </w:rPr>
      </w:pPr>
    </w:p>
    <w:p w14:paraId="3A3CFFE4">
      <w:pPr>
        <w:bidi w:val="0"/>
        <w:ind w:left="0" w:leftChars="0" w:right="0" w:rightChars="0" w:firstLine="0" w:firstLineChars="0"/>
        <w:jc w:val="center"/>
      </w:pPr>
    </w:p>
    <w:p w14:paraId="058535A9">
      <w:pPr>
        <w:bidi w:val="0"/>
        <w:ind w:left="0" w:leftChars="0" w:right="0" w:rightChars="0" w:firstLine="0" w:firstLineChars="0"/>
        <w:jc w:val="center"/>
      </w:pPr>
    </w:p>
    <w:p w14:paraId="62F79F8A">
      <w:pPr>
        <w:bidi w:val="0"/>
        <w:ind w:left="0" w:leftChars="0" w:right="0" w:rightChars="0" w:firstLine="0" w:firstLineChars="0"/>
        <w:jc w:val="center"/>
      </w:pPr>
    </w:p>
    <w:p w14:paraId="25C477CB">
      <w:pPr>
        <w:pStyle w:val="7"/>
        <w:keepNext w:val="0"/>
        <w:keepLines w:val="0"/>
        <w:pageBreakBefore w:val="0"/>
        <w:widowControl/>
        <w:kinsoku/>
        <w:wordWrap/>
        <w:overflowPunct/>
        <w:topLinePunct w:val="0"/>
        <w:autoSpaceDE/>
        <w:autoSpaceDN/>
        <w:bidi w:val="0"/>
        <w:adjustRightInd/>
        <w:snapToGrid/>
        <w:spacing w:line="360" w:lineRule="auto"/>
        <w:ind w:left="2120" w:leftChars="300" w:right="480" w:rightChars="200" w:hanging="1400" w:hangingChars="500"/>
        <w:jc w:val="both"/>
        <w:textAlignment w:val="auto"/>
        <w:rPr>
          <w:rFonts w:hint="default" w:ascii="Times New Roman" w:hAnsi="Times New Roman" w:eastAsia="宋体"/>
          <w:b/>
          <w:color w:val="auto"/>
          <w:sz w:val="28"/>
          <w:szCs w:val="28"/>
          <w:highlight w:val="none"/>
          <w:u w:val="single"/>
          <w:lang w:val="en-US" w:eastAsia="zh-CN"/>
        </w:rPr>
      </w:pPr>
      <w:r>
        <w:rPr>
          <w:rFonts w:hint="eastAsia" w:ascii="Times New Roman" w:hAnsi="Times New Roman"/>
          <w:b/>
          <w:color w:val="auto"/>
          <w:sz w:val="28"/>
          <w:szCs w:val="28"/>
          <w:highlight w:val="none"/>
        </w:rPr>
        <w:t>项目名称：</w:t>
      </w:r>
      <w:r>
        <w:rPr>
          <w:rFonts w:hint="eastAsia" w:ascii="Times New Roman" w:hAnsi="Times New Roman" w:eastAsia="宋体"/>
          <w:b/>
          <w:color w:val="auto"/>
          <w:sz w:val="28"/>
          <w:szCs w:val="28"/>
          <w:highlight w:val="none"/>
          <w:u w:val="single"/>
          <w:lang w:eastAsia="zh-CN"/>
        </w:rPr>
        <w:t>从化区中医医院</w:t>
      </w:r>
      <w:r>
        <w:rPr>
          <w:rFonts w:hint="eastAsia" w:ascii="Times New Roman" w:hAnsi="Times New Roman" w:eastAsia="宋体"/>
          <w:b/>
          <w:color w:val="auto"/>
          <w:sz w:val="28"/>
          <w:szCs w:val="28"/>
          <w:highlight w:val="none"/>
          <w:u w:val="single"/>
          <w:lang w:val="en-US" w:eastAsia="zh-CN"/>
        </w:rPr>
        <w:t>体外循环</w:t>
      </w:r>
      <w:r>
        <w:rPr>
          <w:rFonts w:hint="eastAsia" w:ascii="Times New Roman" w:hAnsi="Times New Roman" w:eastAsia="宋体"/>
          <w:b/>
          <w:color w:val="auto"/>
          <w:sz w:val="28"/>
          <w:szCs w:val="28"/>
          <w:highlight w:val="none"/>
          <w:u w:val="single"/>
          <w:lang w:eastAsia="zh-CN"/>
        </w:rPr>
        <w:t>设备采购项</w:t>
      </w:r>
      <w:r>
        <w:rPr>
          <w:rFonts w:hint="eastAsia" w:ascii="Times New Roman" w:hAnsi="Times New Roman"/>
          <w:b/>
          <w:color w:val="auto"/>
          <w:sz w:val="28"/>
          <w:szCs w:val="28"/>
          <w:highlight w:val="none"/>
          <w:u w:val="single"/>
          <w:lang w:eastAsia="zh-CN"/>
        </w:rPr>
        <w:t>目需求调查</w:t>
      </w:r>
      <w:r>
        <w:rPr>
          <w:rFonts w:hint="eastAsia" w:ascii="Times New Roman" w:hAnsi="Times New Roman"/>
          <w:b/>
          <w:color w:val="auto"/>
          <w:sz w:val="28"/>
          <w:szCs w:val="28"/>
          <w:highlight w:val="none"/>
          <w:u w:val="single"/>
        </w:rPr>
        <w:t>项目</w:t>
      </w:r>
      <w:r>
        <w:rPr>
          <w:rFonts w:hint="eastAsia" w:ascii="Times New Roman" w:hAnsi="Times New Roman"/>
          <w:b/>
          <w:color w:val="auto"/>
          <w:sz w:val="28"/>
          <w:szCs w:val="28"/>
          <w:highlight w:val="none"/>
          <w:u w:val="single"/>
          <w:lang w:val="en-US" w:eastAsia="zh-CN"/>
        </w:rPr>
        <w:t xml:space="preserve">                             </w:t>
      </w:r>
    </w:p>
    <w:p w14:paraId="73C71DFC">
      <w:pPr>
        <w:pStyle w:val="7"/>
        <w:keepNext w:val="0"/>
        <w:keepLines w:val="0"/>
        <w:pageBreakBefore w:val="0"/>
        <w:widowControl/>
        <w:kinsoku/>
        <w:wordWrap/>
        <w:overflowPunct/>
        <w:topLinePunct w:val="0"/>
        <w:autoSpaceDE/>
        <w:autoSpaceDN/>
        <w:bidi w:val="0"/>
        <w:adjustRightInd/>
        <w:snapToGrid/>
        <w:spacing w:line="360" w:lineRule="auto"/>
        <w:ind w:left="2120" w:leftChars="300" w:right="480" w:rightChars="200" w:hanging="1400" w:hangingChars="500"/>
        <w:jc w:val="both"/>
        <w:textAlignment w:val="auto"/>
        <w:rPr>
          <w:rFonts w:hint="default" w:ascii="Times New Roman" w:hAnsi="Times New Roman" w:eastAsia="宋体"/>
          <w:b/>
          <w:color w:val="auto"/>
          <w:sz w:val="28"/>
          <w:szCs w:val="28"/>
          <w:highlight w:val="none"/>
          <w:lang w:val="en-US" w:eastAsia="zh-CN"/>
        </w:rPr>
      </w:pPr>
      <w:r>
        <w:rPr>
          <w:rFonts w:hint="eastAsia" w:ascii="Times New Roman" w:hAnsi="Times New Roman"/>
          <w:b/>
          <w:color w:val="auto"/>
          <w:sz w:val="28"/>
          <w:szCs w:val="28"/>
          <w:highlight w:val="none"/>
          <w:lang w:val="en-US" w:eastAsia="zh-CN"/>
        </w:rPr>
        <w:t>响应清单：</w:t>
      </w:r>
      <w:r>
        <w:rPr>
          <w:rFonts w:hint="eastAsia" w:ascii="Times New Roman" w:hAnsi="Times New Roman" w:eastAsia="宋体"/>
          <w:b/>
          <w:color w:val="auto"/>
          <w:sz w:val="28"/>
          <w:szCs w:val="28"/>
          <w:highlight w:val="none"/>
          <w:u w:val="single"/>
          <w:lang w:eastAsia="zh-CN"/>
        </w:rPr>
        <w:t>从化区中医医院</w:t>
      </w:r>
      <w:r>
        <w:rPr>
          <w:rFonts w:hint="eastAsia" w:ascii="Times New Roman" w:hAnsi="Times New Roman" w:eastAsia="宋体"/>
          <w:b/>
          <w:color w:val="auto"/>
          <w:sz w:val="28"/>
          <w:szCs w:val="28"/>
          <w:highlight w:val="none"/>
          <w:u w:val="single"/>
          <w:lang w:val="en-US" w:eastAsia="zh-CN"/>
        </w:rPr>
        <w:t>体外循环</w:t>
      </w:r>
      <w:r>
        <w:rPr>
          <w:rFonts w:hint="eastAsia" w:ascii="Times New Roman" w:hAnsi="Times New Roman" w:eastAsia="宋体"/>
          <w:b/>
          <w:color w:val="auto"/>
          <w:sz w:val="28"/>
          <w:szCs w:val="28"/>
          <w:highlight w:val="none"/>
          <w:u w:val="single"/>
          <w:lang w:eastAsia="zh-CN"/>
        </w:rPr>
        <w:t>设备采购项</w:t>
      </w:r>
      <w:r>
        <w:rPr>
          <w:rFonts w:hint="eastAsia" w:ascii="Times New Roman" w:hAnsi="Times New Roman"/>
          <w:b/>
          <w:color w:val="auto"/>
          <w:sz w:val="28"/>
          <w:szCs w:val="28"/>
          <w:highlight w:val="none"/>
          <w:u w:val="single"/>
          <w:lang w:eastAsia="zh-CN"/>
        </w:rPr>
        <w:t>目</w:t>
      </w:r>
      <w:r>
        <w:rPr>
          <w:rFonts w:hint="eastAsia" w:ascii="Times New Roman" w:hAnsi="Times New Roman"/>
          <w:b/>
          <w:bCs w:val="0"/>
          <w:color w:val="auto"/>
          <w:sz w:val="28"/>
          <w:szCs w:val="28"/>
          <w:highlight w:val="none"/>
          <w:u w:val="single"/>
          <w:lang w:val="en-US" w:eastAsia="zh-CN"/>
        </w:rPr>
        <w:t xml:space="preserve">清单                                     </w:t>
      </w:r>
    </w:p>
    <w:p w14:paraId="2C8A71A7">
      <w:pPr>
        <w:pStyle w:val="7"/>
        <w:keepNext w:val="0"/>
        <w:keepLines w:val="0"/>
        <w:pageBreakBefore w:val="0"/>
        <w:widowControl/>
        <w:kinsoku/>
        <w:wordWrap/>
        <w:overflowPunct/>
        <w:topLinePunct w:val="0"/>
        <w:autoSpaceDE/>
        <w:autoSpaceDN/>
        <w:bidi w:val="0"/>
        <w:adjustRightInd/>
        <w:snapToGrid/>
        <w:spacing w:line="360" w:lineRule="auto"/>
        <w:ind w:left="720" w:leftChars="300" w:right="480" w:rightChars="200" w:firstLine="0" w:firstLineChars="0"/>
        <w:jc w:val="both"/>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pacing w:val="70"/>
          <w:kern w:val="0"/>
          <w:sz w:val="28"/>
          <w:szCs w:val="28"/>
          <w:highlight w:val="none"/>
          <w:fitText w:val="1120" w:id="1973051129"/>
        </w:rPr>
        <w:t>供应</w:t>
      </w:r>
      <w:r>
        <w:rPr>
          <w:rFonts w:hint="eastAsia" w:ascii="宋体" w:hAnsi="宋体" w:eastAsia="宋体" w:cs="宋体"/>
          <w:b/>
          <w:bCs w:val="0"/>
          <w:color w:val="auto"/>
          <w:spacing w:val="0"/>
          <w:kern w:val="0"/>
          <w:sz w:val="28"/>
          <w:szCs w:val="28"/>
          <w:highlight w:val="none"/>
          <w:fitText w:val="1120" w:id="1973051129"/>
        </w:rPr>
        <w:t>商</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val="0"/>
          <w:bCs/>
          <w:color w:val="auto"/>
          <w:sz w:val="28"/>
          <w:szCs w:val="28"/>
          <w:highlight w:val="none"/>
          <w:u w:val="single"/>
          <w:lang w:val="en-US" w:eastAsia="zh-CN"/>
        </w:rPr>
        <w:t xml:space="preserve">                                  </w:t>
      </w:r>
      <w:r>
        <w:rPr>
          <w:rFonts w:hint="eastAsia" w:ascii="宋体" w:hAnsi="宋体" w:eastAsia="宋体" w:cs="宋体"/>
          <w:b/>
          <w:bCs w:val="0"/>
          <w:color w:val="auto"/>
          <w:sz w:val="28"/>
          <w:szCs w:val="28"/>
          <w:highlight w:val="none"/>
          <w:u w:val="single"/>
        </w:rPr>
        <w:t>（加盖公章）</w:t>
      </w:r>
    </w:p>
    <w:p w14:paraId="14189D02">
      <w:pPr>
        <w:pStyle w:val="7"/>
        <w:keepNext w:val="0"/>
        <w:keepLines w:val="0"/>
        <w:pageBreakBefore w:val="0"/>
        <w:widowControl/>
        <w:kinsoku/>
        <w:wordWrap/>
        <w:overflowPunct/>
        <w:topLinePunct w:val="0"/>
        <w:autoSpaceDE/>
        <w:autoSpaceDN/>
        <w:bidi w:val="0"/>
        <w:adjustRightInd/>
        <w:snapToGrid/>
        <w:spacing w:line="360" w:lineRule="auto"/>
        <w:ind w:left="720" w:leftChars="300" w:right="480" w:rightChars="200" w:firstLine="0" w:firstLineChars="0"/>
        <w:jc w:val="both"/>
        <w:textAlignment w:val="auto"/>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业务代表：</w:t>
      </w:r>
      <w:r>
        <w:rPr>
          <w:rFonts w:hint="eastAsia" w:ascii="宋体" w:hAnsi="宋体" w:eastAsia="宋体" w:cs="宋体"/>
          <w:b w:val="0"/>
          <w:bCs/>
          <w:color w:val="auto"/>
          <w:sz w:val="28"/>
          <w:szCs w:val="28"/>
          <w:highlight w:val="none"/>
          <w:u w:val="single"/>
          <w:lang w:val="en-US" w:eastAsia="zh-CN"/>
        </w:rPr>
        <w:t xml:space="preserve">                                             </w:t>
      </w:r>
    </w:p>
    <w:p w14:paraId="17B01EC2">
      <w:pPr>
        <w:keepNext w:val="0"/>
        <w:keepLines w:val="0"/>
        <w:pageBreakBefore w:val="0"/>
        <w:widowControl/>
        <w:kinsoku/>
        <w:wordWrap/>
        <w:overflowPunct/>
        <w:topLinePunct w:val="0"/>
        <w:autoSpaceDE/>
        <w:autoSpaceDN/>
        <w:bidi w:val="0"/>
        <w:adjustRightInd/>
        <w:snapToGrid/>
        <w:ind w:left="720" w:leftChars="300" w:right="480" w:rightChars="200" w:firstLine="0" w:firstLineChars="0"/>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联系方式：</w:t>
      </w:r>
      <w:r>
        <w:rPr>
          <w:rFonts w:hint="eastAsia" w:cs="宋体"/>
          <w:b w:val="0"/>
          <w:bCs/>
          <w:color w:val="auto"/>
          <w:sz w:val="28"/>
          <w:szCs w:val="28"/>
          <w:highlight w:val="none"/>
          <w:u w:val="single"/>
          <w:lang w:val="en-US" w:eastAsia="zh-CN"/>
        </w:rPr>
        <w:t xml:space="preserve">                                             </w:t>
      </w:r>
    </w:p>
    <w:p w14:paraId="3F2AB867">
      <w:pPr>
        <w:pStyle w:val="7"/>
        <w:pageBreakBefore w:val="0"/>
        <w:widowControl/>
        <w:kinsoku/>
        <w:wordWrap/>
        <w:overflowPunct/>
        <w:topLinePunct w:val="0"/>
        <w:autoSpaceDE/>
        <w:autoSpaceDN/>
        <w:bidi w:val="0"/>
        <w:adjustRightInd/>
        <w:snapToGrid/>
        <w:spacing w:line="360" w:lineRule="auto"/>
        <w:ind w:firstLine="1433" w:firstLineChars="512"/>
        <w:textAlignment w:val="auto"/>
        <w:rPr>
          <w:rFonts w:hint="eastAsia" w:ascii="Times New Roman" w:hAnsi="Times New Roman"/>
          <w:b/>
          <w:color w:val="auto"/>
          <w:sz w:val="28"/>
          <w:szCs w:val="28"/>
          <w:highlight w:val="none"/>
        </w:rPr>
      </w:pPr>
    </w:p>
    <w:p w14:paraId="0822EB72">
      <w:pPr>
        <w:pStyle w:val="7"/>
        <w:pageBreakBefore w:val="0"/>
        <w:widowControl/>
        <w:kinsoku/>
        <w:wordWrap/>
        <w:overflowPunct/>
        <w:topLinePunct w:val="0"/>
        <w:autoSpaceDE/>
        <w:autoSpaceDN/>
        <w:bidi w:val="0"/>
        <w:adjustRightInd/>
        <w:snapToGrid/>
        <w:spacing w:line="360" w:lineRule="auto"/>
        <w:ind w:firstLine="1433" w:firstLineChars="512"/>
        <w:textAlignment w:val="auto"/>
        <w:rPr>
          <w:rFonts w:hint="eastAsia" w:ascii="Times New Roman" w:hAnsi="Times New Roman"/>
          <w:b/>
          <w:color w:val="auto"/>
          <w:sz w:val="28"/>
          <w:szCs w:val="28"/>
          <w:highlight w:val="none"/>
        </w:rPr>
      </w:pPr>
    </w:p>
    <w:p w14:paraId="7808449F">
      <w:pPr>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rPr>
          <w:rFonts w:hint="eastAsia" w:ascii="Times New Roman" w:hAnsi="Times New Roman" w:eastAsia="宋体" w:cs="Times New Roman"/>
          <w:b/>
          <w:bCs w:val="0"/>
          <w:color w:val="auto"/>
          <w:sz w:val="28"/>
          <w:szCs w:val="28"/>
          <w:highlight w:val="none"/>
        </w:rPr>
      </w:pPr>
      <w:r>
        <w:rPr>
          <w:rFonts w:hint="eastAsia"/>
          <w:b/>
          <w:bCs w:val="0"/>
          <w:color w:val="auto"/>
          <w:sz w:val="28"/>
          <w:szCs w:val="28"/>
          <w:highlight w:val="none"/>
        </w:rPr>
        <w:t>日期：</w:t>
      </w:r>
      <w:r>
        <w:rPr>
          <w:rFonts w:hint="eastAsia"/>
          <w:b w:val="0"/>
          <w:bCs/>
          <w:color w:val="auto"/>
          <w:sz w:val="28"/>
          <w:szCs w:val="28"/>
          <w:highlight w:val="none"/>
          <w:u w:val="single"/>
          <w:lang w:val="en-US" w:eastAsia="zh-CN"/>
        </w:rPr>
        <w:t xml:space="preserve">     </w:t>
      </w:r>
      <w:r>
        <w:rPr>
          <w:rFonts w:hint="eastAsia" w:ascii="Times New Roman" w:hAnsi="Times New Roman" w:eastAsia="宋体" w:cs="Times New Roman"/>
          <w:b/>
          <w:bCs w:val="0"/>
          <w:color w:val="auto"/>
          <w:sz w:val="28"/>
          <w:szCs w:val="28"/>
          <w:highlight w:val="none"/>
        </w:rPr>
        <w:t>年</w:t>
      </w:r>
      <w:r>
        <w:rPr>
          <w:rFonts w:hint="eastAsia" w:eastAsia="宋体"/>
          <w:b w:val="0"/>
          <w:bCs/>
          <w:color w:val="auto"/>
          <w:sz w:val="28"/>
          <w:szCs w:val="28"/>
          <w:highlight w:val="none"/>
          <w:u w:val="single"/>
          <w:lang w:val="en-US" w:eastAsia="zh-CN"/>
        </w:rPr>
        <w:t xml:space="preserve">     </w:t>
      </w:r>
      <w:r>
        <w:rPr>
          <w:rFonts w:hint="eastAsia" w:ascii="Times New Roman" w:hAnsi="Times New Roman" w:eastAsia="宋体" w:cs="Times New Roman"/>
          <w:b/>
          <w:bCs w:val="0"/>
          <w:color w:val="auto"/>
          <w:sz w:val="28"/>
          <w:szCs w:val="28"/>
          <w:highlight w:val="none"/>
        </w:rPr>
        <w:t>月</w:t>
      </w:r>
      <w:r>
        <w:rPr>
          <w:rFonts w:hint="eastAsia" w:eastAsia="宋体"/>
          <w:b w:val="0"/>
          <w:bCs/>
          <w:color w:val="auto"/>
          <w:sz w:val="28"/>
          <w:szCs w:val="28"/>
          <w:highlight w:val="none"/>
          <w:u w:val="single"/>
          <w:lang w:val="en-US" w:eastAsia="zh-CN"/>
        </w:rPr>
        <w:t xml:space="preserve">     </w:t>
      </w:r>
      <w:r>
        <w:rPr>
          <w:rFonts w:hint="eastAsia" w:ascii="Times New Roman" w:hAnsi="Times New Roman" w:eastAsia="宋体" w:cs="Times New Roman"/>
          <w:b/>
          <w:bCs w:val="0"/>
          <w:color w:val="auto"/>
          <w:sz w:val="28"/>
          <w:szCs w:val="28"/>
          <w:highlight w:val="none"/>
        </w:rPr>
        <w:t>日</w:t>
      </w:r>
    </w:p>
    <w:p w14:paraId="4AB69AB6">
      <w:pPr>
        <w:pStyle w:val="2"/>
        <w:rPr>
          <w:rFonts w:hint="eastAsia" w:ascii="Times New Roman" w:hAnsi="Times New Roman" w:eastAsia="宋体" w:cs="Times New Roman"/>
          <w:b/>
          <w:bCs w:val="0"/>
          <w:color w:val="auto"/>
          <w:sz w:val="28"/>
          <w:szCs w:val="28"/>
          <w:highlight w:val="none"/>
        </w:rPr>
      </w:pPr>
    </w:p>
    <w:p w14:paraId="2A7B4CA5">
      <w:pPr>
        <w:pStyle w:val="2"/>
        <w:rPr>
          <w:rFonts w:hint="eastAsia" w:ascii="Times New Roman" w:hAnsi="Times New Roman" w:eastAsia="宋体" w:cs="Times New Roman"/>
          <w:b/>
          <w:bCs w:val="0"/>
          <w:color w:val="auto"/>
          <w:sz w:val="28"/>
          <w:szCs w:val="28"/>
          <w:highlight w:val="none"/>
        </w:rPr>
      </w:pPr>
    </w:p>
    <w:p w14:paraId="1C03DADF">
      <w:pPr>
        <w:pStyle w:val="2"/>
        <w:rPr>
          <w:rFonts w:hint="eastAsia" w:ascii="Times New Roman" w:hAnsi="Times New Roman" w:eastAsia="宋体" w:cs="Times New Roman"/>
          <w:b/>
          <w:bCs w:val="0"/>
          <w:color w:val="auto"/>
          <w:sz w:val="28"/>
          <w:szCs w:val="28"/>
          <w:highlight w:val="none"/>
        </w:rPr>
      </w:pPr>
    </w:p>
    <w:p w14:paraId="65421DA3">
      <w:pPr>
        <w:pStyle w:val="2"/>
        <w:rPr>
          <w:rFonts w:hint="eastAsia" w:ascii="Times New Roman" w:hAnsi="Times New Roman" w:eastAsia="宋体" w:cs="Times New Roman"/>
          <w:b/>
          <w:bCs w:val="0"/>
          <w:color w:val="auto"/>
          <w:sz w:val="28"/>
          <w:szCs w:val="28"/>
          <w:highlight w:val="none"/>
        </w:rPr>
      </w:pPr>
    </w:p>
    <w:p w14:paraId="49545B11">
      <w:pPr>
        <w:pageBreakBefore w:val="0"/>
        <w:widowControl/>
        <w:kinsoku/>
        <w:wordWrap/>
        <w:overflowPunct/>
        <w:topLinePunct w:val="0"/>
        <w:autoSpaceDE/>
        <w:autoSpaceDN/>
        <w:bidi w:val="0"/>
        <w:adjustRightInd/>
        <w:snapToGrid/>
        <w:jc w:val="center"/>
        <w:textAlignment w:val="auto"/>
        <w:outlineLvl w:val="0"/>
        <w:rPr>
          <w:b/>
          <w:bCs/>
          <w:color w:val="auto"/>
          <w:sz w:val="44"/>
          <w:szCs w:val="48"/>
          <w:highlight w:val="none"/>
        </w:rPr>
      </w:pPr>
      <w:r>
        <w:rPr>
          <w:rFonts w:ascii="宋体" w:hAnsi="宋体"/>
          <w:b/>
          <w:bCs/>
          <w:color w:val="auto"/>
          <w:sz w:val="44"/>
          <w:szCs w:val="48"/>
          <w:highlight w:val="none"/>
        </w:rPr>
        <w:t>目</w:t>
      </w:r>
      <w:r>
        <w:rPr>
          <w:rFonts w:hint="eastAsia" w:ascii="宋体" w:hAnsi="宋体"/>
          <w:b/>
          <w:bCs/>
          <w:color w:val="auto"/>
          <w:sz w:val="44"/>
          <w:szCs w:val="48"/>
          <w:highlight w:val="none"/>
          <w:lang w:val="en-US" w:eastAsia="zh-CN"/>
        </w:rPr>
        <w:t xml:space="preserve">  </w:t>
      </w:r>
      <w:r>
        <w:rPr>
          <w:rFonts w:ascii="宋体" w:hAnsi="宋体"/>
          <w:b/>
          <w:bCs/>
          <w:color w:val="auto"/>
          <w:sz w:val="44"/>
          <w:szCs w:val="48"/>
          <w:highlight w:val="none"/>
        </w:rPr>
        <w:t>录</w:t>
      </w:r>
    </w:p>
    <w:p w14:paraId="22648F21">
      <w:pPr>
        <w:pStyle w:val="10"/>
        <w:tabs>
          <w:tab w:val="right" w:leader="dot" w:pos="9072"/>
          <w:tab w:val="clear" w:pos="9061"/>
        </w:tabs>
      </w:pPr>
      <w:r>
        <w:rPr>
          <w:rFonts w:hint="eastAsia" w:ascii="宋体" w:hAnsi="宋体"/>
          <w:b/>
          <w:bCs/>
          <w:color w:val="auto"/>
          <w:sz w:val="72"/>
          <w:szCs w:val="72"/>
          <w:highlight w:val="none"/>
        </w:rPr>
        <w:fldChar w:fldCharType="begin"/>
      </w:r>
      <w:r>
        <w:rPr>
          <w:rFonts w:hint="eastAsia" w:ascii="宋体" w:hAnsi="宋体"/>
          <w:b/>
          <w:bCs/>
          <w:color w:val="auto"/>
          <w:sz w:val="72"/>
          <w:szCs w:val="72"/>
          <w:highlight w:val="none"/>
        </w:rPr>
        <w:instrText xml:space="preserve">TOC \o "1-1" \h \u </w:instrText>
      </w:r>
      <w:r>
        <w:rPr>
          <w:rFonts w:hint="eastAsia" w:ascii="宋体" w:hAnsi="宋体"/>
          <w:b/>
          <w:bCs/>
          <w:color w:val="auto"/>
          <w:sz w:val="72"/>
          <w:szCs w:val="72"/>
          <w:highlight w:val="none"/>
        </w:rPr>
        <w:fldChar w:fldCharType="separate"/>
      </w: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_Toc31811 </w:instrText>
      </w:r>
      <w:r>
        <w:rPr>
          <w:rFonts w:hint="eastAsia" w:ascii="宋体" w:hAnsi="宋体"/>
          <w:bCs/>
          <w:szCs w:val="72"/>
          <w:highlight w:val="none"/>
        </w:rPr>
        <w:fldChar w:fldCharType="separate"/>
      </w:r>
      <w:r>
        <w:rPr>
          <w:rFonts w:hint="eastAsia"/>
        </w:rPr>
        <w:t>一、公司简介</w:t>
      </w:r>
      <w:r>
        <w:tab/>
      </w:r>
      <w:r>
        <w:fldChar w:fldCharType="begin"/>
      </w:r>
      <w:r>
        <w:instrText xml:space="preserve"> PAGEREF _Toc31811 \h </w:instrText>
      </w:r>
      <w:r>
        <w:fldChar w:fldCharType="separate"/>
      </w:r>
      <w:r>
        <w:t>3</w:t>
      </w:r>
      <w:r>
        <w:fldChar w:fldCharType="end"/>
      </w:r>
      <w:r>
        <w:rPr>
          <w:rFonts w:hint="eastAsia" w:ascii="宋体" w:hAnsi="宋体"/>
          <w:bCs/>
          <w:color w:val="auto"/>
          <w:szCs w:val="72"/>
          <w:highlight w:val="none"/>
        </w:rPr>
        <w:fldChar w:fldCharType="end"/>
      </w:r>
    </w:p>
    <w:p w14:paraId="38AF6606">
      <w:pPr>
        <w:pStyle w:val="10"/>
        <w:tabs>
          <w:tab w:val="right" w:leader="dot" w:pos="9072"/>
          <w:tab w:val="clear" w:pos="9061"/>
        </w:tabs>
      </w:pP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_Toc20975 </w:instrText>
      </w:r>
      <w:r>
        <w:rPr>
          <w:rFonts w:hint="eastAsia" w:ascii="宋体" w:hAnsi="宋体"/>
          <w:bCs/>
          <w:szCs w:val="72"/>
          <w:highlight w:val="none"/>
        </w:rPr>
        <w:fldChar w:fldCharType="separate"/>
      </w:r>
      <w:r>
        <w:rPr>
          <w:rFonts w:hint="eastAsia"/>
        </w:rPr>
        <w:t>二、营业执照、资质证书</w:t>
      </w:r>
      <w:r>
        <w:tab/>
      </w:r>
      <w:r>
        <w:fldChar w:fldCharType="begin"/>
      </w:r>
      <w:r>
        <w:instrText xml:space="preserve"> PAGEREF _Toc20975 \h </w:instrText>
      </w:r>
      <w:r>
        <w:fldChar w:fldCharType="separate"/>
      </w:r>
      <w:r>
        <w:t>3</w:t>
      </w:r>
      <w:r>
        <w:fldChar w:fldCharType="end"/>
      </w:r>
      <w:r>
        <w:rPr>
          <w:rFonts w:hint="eastAsia" w:ascii="宋体" w:hAnsi="宋体"/>
          <w:bCs/>
          <w:color w:val="auto"/>
          <w:szCs w:val="72"/>
          <w:highlight w:val="none"/>
        </w:rPr>
        <w:fldChar w:fldCharType="end"/>
      </w:r>
    </w:p>
    <w:p w14:paraId="3FE3D045">
      <w:pPr>
        <w:pStyle w:val="10"/>
        <w:tabs>
          <w:tab w:val="right" w:leader="dot" w:pos="9072"/>
          <w:tab w:val="clear" w:pos="9061"/>
        </w:tabs>
      </w:pP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_Toc28210 </w:instrText>
      </w:r>
      <w:r>
        <w:rPr>
          <w:rFonts w:hint="eastAsia" w:ascii="宋体" w:hAnsi="宋体"/>
          <w:bCs/>
          <w:szCs w:val="72"/>
          <w:highlight w:val="none"/>
        </w:rPr>
        <w:fldChar w:fldCharType="separate"/>
      </w:r>
      <w:r>
        <w:rPr>
          <w:rFonts w:hint="eastAsia"/>
        </w:rPr>
        <w:t>三、供应商法人证书和业务代表授权书</w:t>
      </w:r>
      <w:r>
        <w:tab/>
      </w:r>
      <w:r>
        <w:fldChar w:fldCharType="begin"/>
      </w:r>
      <w:r>
        <w:instrText xml:space="preserve"> PAGEREF _Toc28210 \h </w:instrText>
      </w:r>
      <w:r>
        <w:fldChar w:fldCharType="separate"/>
      </w:r>
      <w:r>
        <w:t>3</w:t>
      </w:r>
      <w:r>
        <w:fldChar w:fldCharType="end"/>
      </w:r>
      <w:r>
        <w:rPr>
          <w:rFonts w:hint="eastAsia" w:ascii="宋体" w:hAnsi="宋体"/>
          <w:bCs/>
          <w:color w:val="auto"/>
          <w:szCs w:val="72"/>
          <w:highlight w:val="none"/>
        </w:rPr>
        <w:fldChar w:fldCharType="end"/>
      </w:r>
    </w:p>
    <w:p w14:paraId="2FE1F703">
      <w:pPr>
        <w:pStyle w:val="10"/>
        <w:tabs>
          <w:tab w:val="right" w:leader="dot" w:pos="9072"/>
          <w:tab w:val="clear" w:pos="9061"/>
        </w:tabs>
      </w:pP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_Toc18246 </w:instrText>
      </w:r>
      <w:r>
        <w:rPr>
          <w:rFonts w:hint="eastAsia" w:ascii="宋体" w:hAnsi="宋体"/>
          <w:bCs/>
          <w:szCs w:val="72"/>
          <w:highlight w:val="none"/>
        </w:rPr>
        <w:fldChar w:fldCharType="separate"/>
      </w:r>
      <w:r>
        <w:rPr>
          <w:rFonts w:hint="eastAsia"/>
        </w:rPr>
        <w:t>四、所响应设备相关资质文件</w:t>
      </w:r>
      <w:r>
        <w:tab/>
      </w:r>
      <w:r>
        <w:rPr>
          <w:rFonts w:hint="eastAsia"/>
          <w:lang w:val="en-US" w:eastAsia="zh-CN"/>
        </w:rPr>
        <w:t>4</w:t>
      </w:r>
      <w:r>
        <w:rPr>
          <w:rFonts w:hint="eastAsia" w:ascii="宋体" w:hAnsi="宋体"/>
          <w:bCs/>
          <w:color w:val="auto"/>
          <w:szCs w:val="72"/>
          <w:highlight w:val="none"/>
        </w:rPr>
        <w:fldChar w:fldCharType="end"/>
      </w:r>
    </w:p>
    <w:p w14:paraId="7A083E51">
      <w:pPr>
        <w:pStyle w:val="10"/>
        <w:tabs>
          <w:tab w:val="right" w:leader="dot" w:pos="9072"/>
          <w:tab w:val="clear" w:pos="9061"/>
        </w:tabs>
      </w:pP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_Toc24925 </w:instrText>
      </w:r>
      <w:r>
        <w:rPr>
          <w:rFonts w:hint="eastAsia" w:ascii="宋体" w:hAnsi="宋体"/>
          <w:bCs/>
          <w:szCs w:val="72"/>
          <w:highlight w:val="none"/>
        </w:rPr>
        <w:fldChar w:fldCharType="separate"/>
      </w:r>
      <w:r>
        <w:rPr>
          <w:rFonts w:hint="eastAsia"/>
          <w:lang w:val="en-US" w:eastAsia="zh-CN"/>
        </w:rPr>
        <w:t>五</w:t>
      </w:r>
      <w:r>
        <w:rPr>
          <w:rFonts w:hint="eastAsia"/>
        </w:rPr>
        <w:t>、</w:t>
      </w:r>
      <w:r>
        <w:rPr>
          <w:rFonts w:hint="eastAsia"/>
          <w:lang w:val="en-US" w:eastAsia="zh-CN"/>
        </w:rPr>
        <w:t>第一次</w:t>
      </w:r>
      <w:r>
        <w:rPr>
          <w:rFonts w:hint="eastAsia"/>
        </w:rPr>
        <w:t>市场报价单</w:t>
      </w:r>
      <w:r>
        <w:tab/>
      </w:r>
      <w:r>
        <w:rPr>
          <w:rFonts w:hint="eastAsia"/>
          <w:lang w:val="en-US" w:eastAsia="zh-CN"/>
        </w:rPr>
        <w:t>5</w:t>
      </w:r>
      <w:r>
        <w:rPr>
          <w:rFonts w:hint="eastAsia" w:ascii="宋体" w:hAnsi="宋体"/>
          <w:bCs/>
          <w:color w:val="auto"/>
          <w:szCs w:val="72"/>
          <w:highlight w:val="none"/>
        </w:rPr>
        <w:fldChar w:fldCharType="end"/>
      </w:r>
    </w:p>
    <w:p w14:paraId="7CE4727F">
      <w:pPr>
        <w:pStyle w:val="10"/>
        <w:tabs>
          <w:tab w:val="right" w:leader="dot" w:pos="9072"/>
          <w:tab w:val="clear" w:pos="9061"/>
        </w:tabs>
        <w:rPr>
          <w:rFonts w:hint="eastAsia" w:ascii="宋体" w:hAnsi="宋体"/>
          <w:bCs/>
          <w:color w:val="auto"/>
          <w:szCs w:val="72"/>
          <w:highlight w:val="none"/>
        </w:rPr>
      </w:pP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_Toc22097 </w:instrText>
      </w:r>
      <w:r>
        <w:rPr>
          <w:rFonts w:hint="eastAsia" w:ascii="宋体" w:hAnsi="宋体"/>
          <w:bCs/>
          <w:szCs w:val="72"/>
          <w:highlight w:val="none"/>
        </w:rPr>
        <w:fldChar w:fldCharType="separate"/>
      </w:r>
      <w:r>
        <w:rPr>
          <w:rFonts w:hint="eastAsia"/>
          <w:lang w:val="en-US" w:eastAsia="zh-CN"/>
        </w:rPr>
        <w:t>六</w:t>
      </w:r>
      <w:r>
        <w:rPr>
          <w:rFonts w:hint="eastAsia"/>
        </w:rPr>
        <w:t>、</w:t>
      </w:r>
      <w:r>
        <w:rPr>
          <w:rFonts w:hint="eastAsia"/>
          <w:lang w:val="en-US" w:eastAsia="zh-CN"/>
        </w:rPr>
        <w:t>产品生产厂商的所属行业和规模类型</w:t>
      </w:r>
      <w:r>
        <w:tab/>
      </w:r>
      <w:r>
        <w:fldChar w:fldCharType="begin"/>
      </w:r>
      <w:r>
        <w:instrText xml:space="preserve"> PAGEREF _Toc22097 \h </w:instrText>
      </w:r>
      <w:r>
        <w:fldChar w:fldCharType="separate"/>
      </w:r>
      <w:r>
        <w:t>6</w:t>
      </w:r>
      <w:r>
        <w:fldChar w:fldCharType="end"/>
      </w:r>
      <w:r>
        <w:rPr>
          <w:rFonts w:hint="eastAsia" w:ascii="宋体" w:hAnsi="宋体"/>
          <w:bCs/>
          <w:color w:val="auto"/>
          <w:szCs w:val="72"/>
          <w:highlight w:val="none"/>
        </w:rPr>
        <w:fldChar w:fldCharType="end"/>
      </w:r>
    </w:p>
    <w:p w14:paraId="77E2AD91">
      <w:pPr>
        <w:pStyle w:val="10"/>
        <w:tabs>
          <w:tab w:val="right" w:leader="dot" w:pos="9072"/>
          <w:tab w:val="clear" w:pos="9061"/>
        </w:tabs>
        <w:rPr>
          <w:rFonts w:hint="default"/>
          <w:lang w:val="en-US" w:eastAsia="zh-CN"/>
        </w:rPr>
      </w:pPr>
      <w:r>
        <w:rPr>
          <w:rFonts w:hint="eastAsia"/>
          <w:lang w:val="en-US" w:eastAsia="zh-CN"/>
        </w:rPr>
        <w:t>七、产品生产厂商（</w:t>
      </w:r>
      <w:r>
        <w:rPr>
          <w:rFonts w:hint="eastAsia"/>
          <w:lang w:val="en-US" w:eastAsia="zh-CN"/>
        </w:rPr>
        <w:t>或总代理商）授权代理资料及联系方式</w:t>
      </w:r>
      <w:r>
        <w:rPr>
          <w:rFonts w:hint="eastAsia"/>
          <w:lang w:val="en-US" w:eastAsia="zh-CN"/>
        </w:rPr>
        <w:tab/>
      </w:r>
      <w:bookmarkStart w:id="6" w:name="_GoBack"/>
      <w:bookmarkEnd w:id="6"/>
      <w:r>
        <w:rPr>
          <w:rFonts w:hint="eastAsia"/>
          <w:lang w:val="en-US" w:eastAsia="zh-CN"/>
        </w:rPr>
        <w:t>8</w:t>
      </w:r>
    </w:p>
    <w:p w14:paraId="17229B42">
      <w:pPr>
        <w:pStyle w:val="10"/>
        <w:tabs>
          <w:tab w:val="right" w:leader="dot" w:pos="9072"/>
          <w:tab w:val="clear" w:pos="9061"/>
        </w:tabs>
      </w:pPr>
      <w:r>
        <w:rPr>
          <w:rFonts w:hint="eastAsia" w:ascii="宋体" w:hAnsi="宋体"/>
          <w:bCs/>
          <w:color w:val="auto"/>
          <w:szCs w:val="72"/>
          <w:highlight w:val="none"/>
        </w:rPr>
        <w:fldChar w:fldCharType="begin"/>
      </w:r>
      <w:r>
        <w:rPr>
          <w:rFonts w:hint="eastAsia" w:ascii="宋体" w:hAnsi="宋体"/>
          <w:bCs/>
          <w:szCs w:val="72"/>
          <w:highlight w:val="none"/>
        </w:rPr>
        <w:instrText xml:space="preserve"> HYPERLINK \l _Toc21568 </w:instrText>
      </w:r>
      <w:r>
        <w:rPr>
          <w:rFonts w:hint="eastAsia" w:ascii="宋体" w:hAnsi="宋体"/>
          <w:bCs/>
          <w:szCs w:val="72"/>
          <w:highlight w:val="none"/>
        </w:rPr>
        <w:fldChar w:fldCharType="separate"/>
      </w:r>
      <w:r>
        <w:rPr>
          <w:rFonts w:hint="eastAsia"/>
          <w:lang w:val="en-US" w:eastAsia="zh-CN"/>
        </w:rPr>
        <w:t>八、</w:t>
      </w:r>
      <w:r>
        <w:rPr>
          <w:rFonts w:hint="eastAsia"/>
        </w:rPr>
        <w:t>供应商认为需要提供的其他资料</w:t>
      </w:r>
      <w:r>
        <w:tab/>
      </w:r>
      <w:r>
        <w:rPr>
          <w:rFonts w:hint="eastAsia"/>
          <w:lang w:val="en-US" w:eastAsia="zh-CN"/>
        </w:rPr>
        <w:t>9</w:t>
      </w:r>
      <w:r>
        <w:rPr>
          <w:rFonts w:hint="eastAsia" w:ascii="宋体" w:hAnsi="宋体"/>
          <w:bCs/>
          <w:color w:val="auto"/>
          <w:szCs w:val="72"/>
          <w:highlight w:val="none"/>
        </w:rPr>
        <w:fldChar w:fldCharType="end"/>
      </w:r>
    </w:p>
    <w:p w14:paraId="17F0ECDD">
      <w:pPr>
        <w:pStyle w:val="2"/>
        <w:rPr>
          <w:rFonts w:hint="eastAsia" w:ascii="宋体" w:hAnsi="宋体"/>
          <w:bCs/>
          <w:color w:val="auto"/>
          <w:szCs w:val="72"/>
          <w:highlight w:val="none"/>
        </w:rPr>
      </w:pPr>
      <w:r>
        <w:rPr>
          <w:rFonts w:hint="eastAsia" w:ascii="宋体" w:hAnsi="宋体"/>
          <w:bCs/>
          <w:color w:val="auto"/>
          <w:szCs w:val="72"/>
          <w:highlight w:val="none"/>
        </w:rPr>
        <w:fldChar w:fldCharType="end"/>
      </w:r>
    </w:p>
    <w:p w14:paraId="4084F24B">
      <w:pPr>
        <w:pStyle w:val="2"/>
        <w:rPr>
          <w:rFonts w:hint="eastAsia" w:ascii="宋体" w:hAnsi="宋体"/>
          <w:bCs/>
          <w:color w:val="auto"/>
          <w:szCs w:val="72"/>
          <w:highlight w:val="none"/>
        </w:rPr>
      </w:pPr>
    </w:p>
    <w:p w14:paraId="12927759">
      <w:pPr>
        <w:pStyle w:val="2"/>
        <w:rPr>
          <w:rFonts w:hint="eastAsia" w:ascii="宋体" w:hAnsi="宋体"/>
          <w:bCs/>
          <w:color w:val="auto"/>
          <w:szCs w:val="72"/>
          <w:highlight w:val="none"/>
        </w:rPr>
      </w:pPr>
    </w:p>
    <w:p w14:paraId="46F69232">
      <w:pPr>
        <w:pStyle w:val="2"/>
        <w:rPr>
          <w:rFonts w:hint="eastAsia" w:ascii="宋体" w:hAnsi="宋体"/>
          <w:bCs/>
          <w:color w:val="auto"/>
          <w:szCs w:val="72"/>
          <w:highlight w:val="none"/>
        </w:rPr>
      </w:pPr>
    </w:p>
    <w:p w14:paraId="08FC3F35">
      <w:pPr>
        <w:pStyle w:val="2"/>
        <w:rPr>
          <w:rFonts w:hint="eastAsia" w:ascii="宋体" w:hAnsi="宋体"/>
          <w:bCs/>
          <w:color w:val="auto"/>
          <w:szCs w:val="72"/>
          <w:highlight w:val="none"/>
        </w:rPr>
      </w:pPr>
    </w:p>
    <w:p w14:paraId="63800461">
      <w:pPr>
        <w:pStyle w:val="2"/>
        <w:rPr>
          <w:rFonts w:hint="eastAsia" w:ascii="宋体" w:hAnsi="宋体"/>
          <w:bCs/>
          <w:color w:val="auto"/>
          <w:szCs w:val="72"/>
          <w:highlight w:val="none"/>
        </w:rPr>
      </w:pPr>
    </w:p>
    <w:p w14:paraId="5BFDEAA7">
      <w:pPr>
        <w:pStyle w:val="2"/>
        <w:rPr>
          <w:rFonts w:hint="eastAsia" w:ascii="宋体" w:hAnsi="宋体"/>
          <w:bCs/>
          <w:color w:val="auto"/>
          <w:szCs w:val="72"/>
          <w:highlight w:val="none"/>
        </w:rPr>
      </w:pPr>
    </w:p>
    <w:p w14:paraId="30B73E4D">
      <w:pPr>
        <w:pStyle w:val="2"/>
        <w:rPr>
          <w:rFonts w:hint="eastAsia" w:ascii="宋体" w:hAnsi="宋体"/>
          <w:bCs/>
          <w:color w:val="auto"/>
          <w:szCs w:val="72"/>
          <w:highlight w:val="none"/>
        </w:rPr>
      </w:pPr>
    </w:p>
    <w:p w14:paraId="433F48E9">
      <w:pPr>
        <w:pStyle w:val="2"/>
        <w:rPr>
          <w:rFonts w:hint="eastAsia" w:ascii="宋体" w:hAnsi="宋体"/>
          <w:bCs/>
          <w:color w:val="auto"/>
          <w:szCs w:val="72"/>
          <w:highlight w:val="none"/>
        </w:rPr>
      </w:pPr>
    </w:p>
    <w:p w14:paraId="0BC700F3">
      <w:pPr>
        <w:pStyle w:val="2"/>
        <w:rPr>
          <w:rFonts w:hint="eastAsia" w:ascii="宋体" w:hAnsi="宋体"/>
          <w:bCs/>
          <w:color w:val="auto"/>
          <w:szCs w:val="72"/>
          <w:highlight w:val="none"/>
        </w:rPr>
      </w:pPr>
    </w:p>
    <w:p w14:paraId="1BFEA4BD">
      <w:pPr>
        <w:pStyle w:val="2"/>
        <w:rPr>
          <w:rFonts w:hint="eastAsia" w:ascii="宋体" w:hAnsi="宋体"/>
          <w:bCs/>
          <w:color w:val="auto"/>
          <w:szCs w:val="72"/>
          <w:highlight w:val="none"/>
        </w:rPr>
      </w:pPr>
    </w:p>
    <w:p w14:paraId="0922B7AA">
      <w:pPr>
        <w:pStyle w:val="2"/>
        <w:rPr>
          <w:rFonts w:hint="eastAsia" w:ascii="宋体" w:hAnsi="宋体"/>
          <w:bCs/>
          <w:color w:val="auto"/>
          <w:szCs w:val="72"/>
          <w:highlight w:val="none"/>
        </w:rPr>
      </w:pPr>
    </w:p>
    <w:p w14:paraId="25EBC800">
      <w:pPr>
        <w:pStyle w:val="2"/>
        <w:rPr>
          <w:rFonts w:hint="eastAsia" w:ascii="宋体" w:hAnsi="宋体"/>
          <w:bCs/>
          <w:color w:val="auto"/>
          <w:szCs w:val="72"/>
          <w:highlight w:val="none"/>
        </w:rPr>
      </w:pPr>
    </w:p>
    <w:p w14:paraId="7D855D69">
      <w:pPr>
        <w:pStyle w:val="2"/>
        <w:rPr>
          <w:rFonts w:hint="eastAsia" w:ascii="宋体" w:hAnsi="宋体"/>
          <w:bCs/>
          <w:color w:val="auto"/>
          <w:szCs w:val="72"/>
          <w:highlight w:val="none"/>
        </w:rPr>
      </w:pPr>
    </w:p>
    <w:p w14:paraId="682AAB89">
      <w:pPr>
        <w:pStyle w:val="2"/>
        <w:rPr>
          <w:rFonts w:hint="eastAsia" w:ascii="宋体" w:hAnsi="宋体"/>
          <w:bCs/>
          <w:color w:val="auto"/>
          <w:szCs w:val="72"/>
          <w:highlight w:val="none"/>
        </w:rPr>
      </w:pPr>
    </w:p>
    <w:p w14:paraId="655DF4BA">
      <w:pPr>
        <w:pStyle w:val="4"/>
        <w:bidi w:val="0"/>
        <w:rPr>
          <w:rFonts w:hint="eastAsia"/>
        </w:rPr>
      </w:pPr>
      <w:bookmarkStart w:id="0" w:name="_Toc3224"/>
      <w:bookmarkStart w:id="1" w:name="_Toc31811"/>
      <w:r>
        <w:rPr>
          <w:rFonts w:hint="eastAsia"/>
        </w:rPr>
        <w:t>一、公司简介</w:t>
      </w:r>
      <w:bookmarkEnd w:id="0"/>
      <w:bookmarkEnd w:id="1"/>
    </w:p>
    <w:p w14:paraId="15CBCF48">
      <w:pPr>
        <w:bidi w:val="0"/>
        <w:rPr>
          <w:rFonts w:hint="eastAsia"/>
        </w:rPr>
      </w:pPr>
    </w:p>
    <w:p w14:paraId="44831B3D">
      <w:pPr>
        <w:bidi w:val="0"/>
        <w:rPr>
          <w:rFonts w:hint="eastAsia"/>
        </w:rPr>
      </w:pPr>
    </w:p>
    <w:p w14:paraId="4D447260">
      <w:pPr>
        <w:pStyle w:val="4"/>
        <w:bidi w:val="0"/>
        <w:rPr>
          <w:rFonts w:hint="eastAsia"/>
        </w:rPr>
      </w:pPr>
      <w:bookmarkStart w:id="2" w:name="_Toc8985"/>
      <w:bookmarkStart w:id="3" w:name="_Toc20975"/>
      <w:r>
        <w:rPr>
          <w:rFonts w:hint="eastAsia"/>
        </w:rPr>
        <w:t>二、</w:t>
      </w:r>
      <w:bookmarkEnd w:id="2"/>
      <w:r>
        <w:rPr>
          <w:rFonts w:hint="eastAsia"/>
        </w:rPr>
        <w:t>营业执照、资质证书</w:t>
      </w:r>
      <w:bookmarkEnd w:id="3"/>
    </w:p>
    <w:p w14:paraId="1E6C4C95">
      <w:pPr>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供应商</w:t>
      </w:r>
      <w:r>
        <w:rPr>
          <w:rFonts w:hint="eastAsia" w:ascii="宋体" w:hAnsi="宋体" w:cs="宋体"/>
          <w:b w:val="0"/>
          <w:bCs/>
          <w:color w:val="auto"/>
          <w:sz w:val="24"/>
          <w:szCs w:val="24"/>
          <w:highlight w:val="none"/>
        </w:rPr>
        <w:t>营业执照</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资质证书</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如医疗器械经营许可证等</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w:t>
      </w:r>
    </w:p>
    <w:p w14:paraId="26E12E66">
      <w:pPr>
        <w:pStyle w:val="13"/>
        <w:pageBreakBefore w:val="0"/>
        <w:widowControl/>
        <w:kinsoku/>
        <w:wordWrap/>
        <w:overflowPunct/>
        <w:topLinePunct w:val="0"/>
        <w:autoSpaceDE/>
        <w:autoSpaceDN/>
        <w:bidi w:val="0"/>
        <w:adjustRightInd/>
        <w:snapToGrid/>
        <w:textAlignment w:val="auto"/>
        <w:rPr>
          <w:rFonts w:hint="eastAsia"/>
          <w:color w:val="auto"/>
          <w:highlight w:val="none"/>
        </w:rPr>
      </w:pPr>
    </w:p>
    <w:p w14:paraId="143A09D6">
      <w:pPr>
        <w:pStyle w:val="13"/>
        <w:pageBreakBefore w:val="0"/>
        <w:widowControl/>
        <w:kinsoku/>
        <w:wordWrap/>
        <w:overflowPunct/>
        <w:topLinePunct w:val="0"/>
        <w:autoSpaceDE/>
        <w:autoSpaceDN/>
        <w:bidi w:val="0"/>
        <w:adjustRightInd/>
        <w:snapToGrid/>
        <w:textAlignment w:val="auto"/>
        <w:rPr>
          <w:rFonts w:hint="eastAsia"/>
          <w:color w:val="auto"/>
          <w:highlight w:val="none"/>
        </w:rPr>
      </w:pPr>
    </w:p>
    <w:p w14:paraId="6EAB32D2">
      <w:pPr>
        <w:pStyle w:val="4"/>
        <w:bidi w:val="0"/>
        <w:rPr>
          <w:rFonts w:hint="eastAsia"/>
        </w:rPr>
      </w:pPr>
      <w:bookmarkStart w:id="4" w:name="_Toc28210"/>
      <w:r>
        <w:rPr>
          <w:rFonts w:hint="eastAsia"/>
        </w:rPr>
        <w:fldChar w:fldCharType="begin"/>
      </w:r>
      <w:r>
        <w:rPr>
          <w:rFonts w:hint="eastAsia"/>
        </w:rPr>
        <w:instrText xml:space="preserve"> HYPERLINK \l _Toc30590 </w:instrText>
      </w:r>
      <w:r>
        <w:rPr>
          <w:rFonts w:hint="eastAsia"/>
        </w:rPr>
        <w:fldChar w:fldCharType="separate"/>
      </w:r>
      <w:r>
        <w:rPr>
          <w:rFonts w:hint="eastAsia"/>
        </w:rPr>
        <w:t>三、供应商法人证书和业务代表授权书</w:t>
      </w:r>
      <w:r>
        <w:rPr>
          <w:rFonts w:hint="eastAsia"/>
        </w:rPr>
        <w:fldChar w:fldCharType="end"/>
      </w:r>
      <w:bookmarkEnd w:id="4"/>
    </w:p>
    <w:p w14:paraId="3B4225AE">
      <w:pPr>
        <w:pStyle w:val="2"/>
        <w:rPr>
          <w:rFonts w:hint="eastAsia" w:ascii="宋体" w:hAnsi="宋体"/>
          <w:bCs/>
          <w:color w:val="auto"/>
          <w:szCs w:val="72"/>
          <w:highlight w:val="none"/>
        </w:rPr>
      </w:pPr>
    </w:p>
    <w:p w14:paraId="676EA0D4">
      <w:pPr>
        <w:pStyle w:val="2"/>
        <w:rPr>
          <w:rFonts w:hint="eastAsia" w:ascii="宋体" w:hAnsi="宋体"/>
          <w:bCs/>
          <w:color w:val="auto"/>
          <w:szCs w:val="72"/>
          <w:highlight w:val="none"/>
        </w:rPr>
      </w:pPr>
    </w:p>
    <w:p w14:paraId="2EDBF5CA">
      <w:pPr>
        <w:pStyle w:val="2"/>
        <w:rPr>
          <w:rFonts w:hint="eastAsia" w:ascii="宋体" w:hAnsi="宋体"/>
          <w:bCs/>
          <w:color w:val="auto"/>
          <w:szCs w:val="72"/>
          <w:highlight w:val="none"/>
        </w:rPr>
      </w:pPr>
    </w:p>
    <w:p w14:paraId="0306AE12">
      <w:pPr>
        <w:pStyle w:val="2"/>
        <w:rPr>
          <w:rFonts w:hint="eastAsia" w:ascii="宋体" w:hAnsi="宋体"/>
          <w:bCs/>
          <w:color w:val="auto"/>
          <w:szCs w:val="72"/>
          <w:highlight w:val="none"/>
        </w:rPr>
      </w:pPr>
    </w:p>
    <w:p w14:paraId="30F32A0E">
      <w:pPr>
        <w:pStyle w:val="2"/>
        <w:rPr>
          <w:rFonts w:hint="eastAsia" w:ascii="宋体" w:hAnsi="宋体"/>
          <w:bCs/>
          <w:color w:val="auto"/>
          <w:szCs w:val="72"/>
          <w:highlight w:val="none"/>
        </w:rPr>
      </w:pPr>
    </w:p>
    <w:p w14:paraId="0E4E92C2">
      <w:pPr>
        <w:pStyle w:val="2"/>
        <w:rPr>
          <w:rFonts w:hint="eastAsia" w:ascii="宋体" w:hAnsi="宋体"/>
          <w:bCs/>
          <w:color w:val="auto"/>
          <w:szCs w:val="72"/>
          <w:highlight w:val="none"/>
        </w:rPr>
      </w:pPr>
    </w:p>
    <w:p w14:paraId="6FAE50B1">
      <w:pPr>
        <w:pStyle w:val="2"/>
        <w:rPr>
          <w:rFonts w:hint="eastAsia" w:ascii="宋体" w:hAnsi="宋体"/>
          <w:bCs/>
          <w:color w:val="auto"/>
          <w:szCs w:val="72"/>
          <w:highlight w:val="none"/>
        </w:rPr>
      </w:pPr>
    </w:p>
    <w:p w14:paraId="4248B13B">
      <w:pPr>
        <w:pStyle w:val="2"/>
        <w:rPr>
          <w:rFonts w:hint="eastAsia" w:ascii="宋体" w:hAnsi="宋体"/>
          <w:bCs/>
          <w:color w:val="auto"/>
          <w:szCs w:val="72"/>
          <w:highlight w:val="none"/>
        </w:rPr>
      </w:pPr>
    </w:p>
    <w:p w14:paraId="0820170F">
      <w:pPr>
        <w:pStyle w:val="2"/>
        <w:rPr>
          <w:rFonts w:hint="eastAsia" w:ascii="宋体" w:hAnsi="宋体"/>
          <w:bCs/>
          <w:color w:val="auto"/>
          <w:szCs w:val="72"/>
          <w:highlight w:val="none"/>
        </w:rPr>
      </w:pPr>
    </w:p>
    <w:p w14:paraId="7511DDED">
      <w:pPr>
        <w:pStyle w:val="2"/>
        <w:rPr>
          <w:rFonts w:hint="eastAsia" w:ascii="宋体" w:hAnsi="宋体"/>
          <w:bCs/>
          <w:color w:val="auto"/>
          <w:szCs w:val="72"/>
          <w:highlight w:val="none"/>
        </w:rPr>
      </w:pPr>
    </w:p>
    <w:p w14:paraId="4431474D">
      <w:pPr>
        <w:pStyle w:val="2"/>
        <w:rPr>
          <w:rFonts w:hint="eastAsia" w:ascii="宋体" w:hAnsi="宋体"/>
          <w:bCs/>
          <w:color w:val="auto"/>
          <w:szCs w:val="72"/>
          <w:highlight w:val="none"/>
        </w:rPr>
      </w:pPr>
    </w:p>
    <w:p w14:paraId="088D1E00">
      <w:pPr>
        <w:pStyle w:val="2"/>
        <w:rPr>
          <w:rFonts w:hint="eastAsia" w:ascii="宋体" w:hAnsi="宋体"/>
          <w:bCs/>
          <w:color w:val="auto"/>
          <w:szCs w:val="72"/>
          <w:highlight w:val="none"/>
        </w:rPr>
      </w:pPr>
    </w:p>
    <w:p w14:paraId="1B057D72">
      <w:pPr>
        <w:pStyle w:val="2"/>
        <w:rPr>
          <w:rFonts w:hint="eastAsia" w:ascii="宋体" w:hAnsi="宋体"/>
          <w:bCs/>
          <w:color w:val="auto"/>
          <w:szCs w:val="72"/>
          <w:highlight w:val="none"/>
        </w:rPr>
      </w:pPr>
    </w:p>
    <w:p w14:paraId="2CD9D5A9">
      <w:pPr>
        <w:pStyle w:val="2"/>
        <w:rPr>
          <w:rFonts w:hint="eastAsia" w:ascii="宋体" w:hAnsi="宋体"/>
          <w:bCs/>
          <w:color w:val="auto"/>
          <w:szCs w:val="72"/>
          <w:highlight w:val="none"/>
        </w:rPr>
      </w:pPr>
    </w:p>
    <w:p w14:paraId="3CC984C9">
      <w:pPr>
        <w:pStyle w:val="2"/>
        <w:rPr>
          <w:rFonts w:hint="eastAsia" w:ascii="宋体" w:hAnsi="宋体"/>
          <w:bCs/>
          <w:color w:val="auto"/>
          <w:szCs w:val="72"/>
          <w:highlight w:val="none"/>
        </w:rPr>
      </w:pPr>
    </w:p>
    <w:p w14:paraId="47FC9594">
      <w:pPr>
        <w:pStyle w:val="2"/>
        <w:rPr>
          <w:rFonts w:hint="eastAsia" w:ascii="宋体" w:hAnsi="宋体"/>
          <w:bCs/>
          <w:color w:val="auto"/>
          <w:szCs w:val="72"/>
          <w:highlight w:val="none"/>
        </w:rPr>
      </w:pPr>
    </w:p>
    <w:p w14:paraId="3EDE3E6F">
      <w:pPr>
        <w:pStyle w:val="4"/>
        <w:bidi w:val="0"/>
        <w:rPr>
          <w:rFonts w:hint="eastAsia"/>
        </w:rPr>
      </w:pPr>
      <w:r>
        <w:rPr>
          <w:rFonts w:hint="eastAsia"/>
        </w:rPr>
        <w:t>四、所响应设备相关资质文件</w:t>
      </w:r>
      <w:r>
        <w:rPr>
          <w:rFonts w:hint="eastAsia"/>
        </w:rPr>
        <w:tab/>
      </w:r>
    </w:p>
    <w:p w14:paraId="127E345F">
      <w:pPr>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1.医疗器械注册证；</w:t>
      </w:r>
    </w:p>
    <w:p w14:paraId="3B6CD583">
      <w:pPr>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2.宣传彩页</w:t>
      </w:r>
      <w:r>
        <w:rPr>
          <w:rFonts w:hint="eastAsia" w:cs="宋体"/>
          <w:b w:val="0"/>
          <w:bCs/>
          <w:color w:val="auto"/>
          <w:sz w:val="24"/>
          <w:szCs w:val="24"/>
          <w:highlight w:val="none"/>
          <w:lang w:val="en-US" w:eastAsia="zh-CN"/>
        </w:rPr>
        <w:t>（对应型号），以及加盖厂家公章的白皮书。（彩页或者白皮书有多页，则加盖骑缝章）</w:t>
      </w:r>
      <w:r>
        <w:rPr>
          <w:rFonts w:hint="eastAsia" w:ascii="宋体" w:hAnsi="宋体" w:cs="宋体"/>
          <w:b w:val="0"/>
          <w:bCs/>
          <w:color w:val="auto"/>
          <w:sz w:val="24"/>
          <w:szCs w:val="24"/>
          <w:highlight w:val="none"/>
          <w:lang w:val="en-US" w:eastAsia="zh-CN"/>
        </w:rPr>
        <w:t>；</w:t>
      </w:r>
    </w:p>
    <w:p w14:paraId="6F0EA32B">
      <w:pPr>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3.配置清单、配套耗材等；</w:t>
      </w:r>
    </w:p>
    <w:p w14:paraId="08DD2901">
      <w:pPr>
        <w:spacing w:line="360" w:lineRule="auto"/>
        <w:ind w:firstLine="480" w:firstLineChars="200"/>
        <w:jc w:val="left"/>
        <w:outlineLvl w:val="9"/>
        <w:rPr>
          <w:rFonts w:hint="eastAsia" w:ascii="宋体" w:hAnsi="宋体" w:eastAsia="宋体" w:cs="宋体"/>
          <w:sz w:val="24"/>
          <w:lang w:eastAsia="zh-CN"/>
        </w:rPr>
      </w:pPr>
      <w:r>
        <w:rPr>
          <w:rFonts w:hint="eastAsia"/>
          <w:lang w:val="en-US" w:eastAsia="zh-CN"/>
        </w:rPr>
        <w:t>4.</w:t>
      </w:r>
      <w:r>
        <w:rPr>
          <w:rFonts w:hint="eastAsia" w:ascii="宋体" w:hAnsi="宋体" w:cs="宋体"/>
          <w:sz w:val="24"/>
        </w:rPr>
        <w:t>正版软件授权或计算机软件著作权证明等文件（设备自带信息系统的需提供）</w:t>
      </w:r>
      <w:r>
        <w:rPr>
          <w:rFonts w:hint="eastAsia" w:ascii="宋体" w:hAnsi="宋体" w:cs="宋体"/>
          <w:sz w:val="24"/>
          <w:lang w:eastAsia="zh-CN"/>
        </w:rPr>
        <w:t>。</w:t>
      </w:r>
    </w:p>
    <w:p w14:paraId="2DD31AE2">
      <w:pPr>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hAnsi="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5</w:t>
      </w:r>
      <w:r>
        <w:rPr>
          <w:rFonts w:hint="eastAsia" w:hAnsi="宋体" w:cs="宋体"/>
          <w:b w:val="0"/>
          <w:bCs/>
          <w:color w:val="auto"/>
          <w:sz w:val="24"/>
          <w:szCs w:val="24"/>
          <w:highlight w:val="none"/>
          <w:lang w:val="en-US" w:eastAsia="zh-CN"/>
        </w:rPr>
        <w:t>.调查表格：</w:t>
      </w:r>
    </w:p>
    <w:tbl>
      <w:tblPr>
        <w:tblStyle w:val="11"/>
        <w:tblW w:w="56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66"/>
        <w:gridCol w:w="2269"/>
        <w:gridCol w:w="1134"/>
        <w:gridCol w:w="2269"/>
        <w:gridCol w:w="1967"/>
        <w:gridCol w:w="1152"/>
        <w:gridCol w:w="850"/>
      </w:tblGrid>
      <w:tr w14:paraId="775D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7" w:type="pct"/>
            <w:shd w:val="clear" w:color="auto" w:fill="auto"/>
            <w:tcMar>
              <w:top w:w="15" w:type="dxa"/>
              <w:left w:w="15" w:type="dxa"/>
              <w:right w:w="15" w:type="dxa"/>
            </w:tcMar>
            <w:vAlign w:val="center"/>
          </w:tcPr>
          <w:p w14:paraId="2A6E2791">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1111" w:type="pct"/>
            <w:shd w:val="clear" w:color="auto" w:fill="auto"/>
            <w:tcMar>
              <w:top w:w="15" w:type="dxa"/>
              <w:left w:w="15" w:type="dxa"/>
              <w:right w:w="15" w:type="dxa"/>
            </w:tcMar>
            <w:vAlign w:val="center"/>
          </w:tcPr>
          <w:p w14:paraId="3C430498">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设备名称</w:t>
            </w:r>
          </w:p>
        </w:tc>
        <w:tc>
          <w:tcPr>
            <w:tcW w:w="555" w:type="pct"/>
            <w:shd w:val="clear" w:color="auto" w:fill="auto"/>
            <w:tcMar>
              <w:top w:w="15" w:type="dxa"/>
              <w:left w:w="15" w:type="dxa"/>
              <w:right w:w="15" w:type="dxa"/>
            </w:tcMar>
            <w:vAlign w:val="center"/>
          </w:tcPr>
          <w:p w14:paraId="7CEED09B">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r>
              <w:rPr>
                <w:rFonts w:hint="eastAsia" w:ascii="宋体" w:hAnsi="宋体" w:eastAsia="宋体" w:cs="宋体"/>
                <w:b/>
                <w:i w:val="0"/>
                <w:color w:val="auto"/>
                <w:kern w:val="0"/>
                <w:sz w:val="24"/>
                <w:szCs w:val="24"/>
                <w:highlight w:val="none"/>
                <w:u w:val="none"/>
                <w:lang w:val="en-US" w:eastAsia="zh-CN" w:bidi="ar"/>
              </w:rPr>
              <w:br w:type="textWrapping"/>
            </w:r>
            <w:r>
              <w:rPr>
                <w:rFonts w:hint="eastAsia" w:ascii="宋体" w:hAnsi="宋体" w:eastAsia="宋体" w:cs="宋体"/>
                <w:b/>
                <w:i w:val="0"/>
                <w:color w:val="auto"/>
                <w:kern w:val="0"/>
                <w:sz w:val="24"/>
                <w:szCs w:val="24"/>
                <w:highlight w:val="none"/>
                <w:u w:val="none"/>
                <w:lang w:val="en-US" w:eastAsia="zh-CN" w:bidi="ar"/>
              </w:rPr>
              <w:t>（台/套）</w:t>
            </w:r>
          </w:p>
        </w:tc>
        <w:tc>
          <w:tcPr>
            <w:tcW w:w="1111" w:type="pct"/>
            <w:shd w:val="clear" w:color="auto" w:fill="auto"/>
            <w:tcMar>
              <w:top w:w="15" w:type="dxa"/>
              <w:left w:w="15" w:type="dxa"/>
              <w:right w:w="15" w:type="dxa"/>
            </w:tcMar>
            <w:vAlign w:val="center"/>
          </w:tcPr>
          <w:p w14:paraId="458A8024">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主要功能</w:t>
            </w:r>
          </w:p>
        </w:tc>
        <w:tc>
          <w:tcPr>
            <w:tcW w:w="963" w:type="pct"/>
            <w:shd w:val="clear" w:color="auto" w:fill="auto"/>
            <w:tcMar>
              <w:top w:w="15" w:type="dxa"/>
              <w:left w:w="15" w:type="dxa"/>
              <w:right w:w="15" w:type="dxa"/>
            </w:tcMar>
            <w:vAlign w:val="center"/>
          </w:tcPr>
          <w:p w14:paraId="74346A02">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技术参数</w:t>
            </w:r>
          </w:p>
        </w:tc>
        <w:tc>
          <w:tcPr>
            <w:tcW w:w="564" w:type="pct"/>
            <w:shd w:val="clear" w:color="auto" w:fill="auto"/>
            <w:tcMar>
              <w:top w:w="15" w:type="dxa"/>
              <w:left w:w="15" w:type="dxa"/>
              <w:right w:w="15" w:type="dxa"/>
            </w:tcMar>
            <w:vAlign w:val="center"/>
          </w:tcPr>
          <w:p w14:paraId="4E43E0D1">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sz w:val="24"/>
                <w:szCs w:val="24"/>
                <w:highlight w:val="none"/>
                <w:u w:val="none"/>
              </w:rPr>
            </w:pPr>
            <w:r>
              <w:rPr>
                <w:rFonts w:hint="eastAsia" w:ascii="宋体" w:hAnsi="宋体" w:cs="宋体"/>
                <w:b/>
                <w:bCs/>
                <w:sz w:val="24"/>
              </w:rPr>
              <w:t>设备使用年限</w:t>
            </w:r>
          </w:p>
        </w:tc>
        <w:tc>
          <w:tcPr>
            <w:tcW w:w="416" w:type="pct"/>
            <w:shd w:val="clear" w:color="auto" w:fill="auto"/>
            <w:tcMar>
              <w:top w:w="15" w:type="dxa"/>
              <w:left w:w="15" w:type="dxa"/>
              <w:right w:w="15" w:type="dxa"/>
            </w:tcMar>
            <w:vAlign w:val="center"/>
          </w:tcPr>
          <w:p w14:paraId="1DB7C121">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备注</w:t>
            </w:r>
          </w:p>
        </w:tc>
      </w:tr>
      <w:tr w14:paraId="7705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277" w:type="pct"/>
            <w:shd w:val="clear" w:color="auto" w:fill="auto"/>
            <w:tcMar>
              <w:top w:w="15" w:type="dxa"/>
              <w:left w:w="15" w:type="dxa"/>
              <w:right w:w="15" w:type="dxa"/>
            </w:tcMar>
            <w:vAlign w:val="center"/>
          </w:tcPr>
          <w:p w14:paraId="46A18B2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11" w:type="pct"/>
            <w:shd w:val="clear" w:color="auto" w:fill="auto"/>
            <w:tcMar>
              <w:top w:w="15" w:type="dxa"/>
              <w:left w:w="15" w:type="dxa"/>
              <w:right w:w="15" w:type="dxa"/>
            </w:tcMar>
            <w:vAlign w:val="center"/>
          </w:tcPr>
          <w:p w14:paraId="0263FB7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szCs w:val="24"/>
                <w:vertAlign w:val="baseline"/>
                <w:lang w:val="en-US" w:eastAsia="zh-CN"/>
              </w:rPr>
              <w:t>血液透析滤过装置</w:t>
            </w:r>
          </w:p>
        </w:tc>
        <w:tc>
          <w:tcPr>
            <w:tcW w:w="555" w:type="pct"/>
            <w:shd w:val="clear" w:color="auto" w:fill="auto"/>
            <w:tcMar>
              <w:top w:w="15" w:type="dxa"/>
              <w:left w:w="15" w:type="dxa"/>
              <w:right w:w="15" w:type="dxa"/>
            </w:tcMar>
            <w:vAlign w:val="center"/>
          </w:tcPr>
          <w:p w14:paraId="40CF604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11" w:type="pct"/>
            <w:shd w:val="clear" w:color="auto" w:fill="auto"/>
            <w:tcMar>
              <w:top w:w="15" w:type="dxa"/>
              <w:left w:w="15" w:type="dxa"/>
              <w:right w:w="15" w:type="dxa"/>
            </w:tcMar>
            <w:vAlign w:val="center"/>
          </w:tcPr>
          <w:p w14:paraId="0280575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963" w:type="pct"/>
            <w:shd w:val="clear" w:color="auto" w:fill="auto"/>
            <w:tcMar>
              <w:top w:w="15" w:type="dxa"/>
              <w:left w:w="15" w:type="dxa"/>
              <w:right w:w="15" w:type="dxa"/>
            </w:tcMar>
            <w:vAlign w:val="center"/>
          </w:tcPr>
          <w:p w14:paraId="70156F8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564" w:type="pct"/>
            <w:shd w:val="clear" w:color="auto" w:fill="auto"/>
            <w:tcMar>
              <w:top w:w="15" w:type="dxa"/>
              <w:left w:w="15" w:type="dxa"/>
              <w:right w:w="15" w:type="dxa"/>
            </w:tcMar>
            <w:vAlign w:val="center"/>
          </w:tcPr>
          <w:p w14:paraId="4C4AA7C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16" w:type="pct"/>
            <w:shd w:val="clear" w:color="auto" w:fill="auto"/>
            <w:tcMar>
              <w:top w:w="15" w:type="dxa"/>
              <w:left w:w="15" w:type="dxa"/>
              <w:right w:w="15" w:type="dxa"/>
            </w:tcMar>
            <w:vAlign w:val="center"/>
          </w:tcPr>
          <w:p w14:paraId="629EA04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r w14:paraId="454D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277" w:type="pct"/>
            <w:shd w:val="clear" w:color="auto" w:fill="auto"/>
            <w:tcMar>
              <w:top w:w="15" w:type="dxa"/>
              <w:left w:w="15" w:type="dxa"/>
              <w:right w:w="15" w:type="dxa"/>
            </w:tcMar>
            <w:vAlign w:val="center"/>
          </w:tcPr>
          <w:p w14:paraId="6BB79E0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111" w:type="pct"/>
            <w:shd w:val="clear" w:color="auto" w:fill="auto"/>
            <w:tcMar>
              <w:top w:w="15" w:type="dxa"/>
              <w:left w:w="15" w:type="dxa"/>
              <w:right w:w="15" w:type="dxa"/>
            </w:tcMar>
            <w:vAlign w:val="center"/>
          </w:tcPr>
          <w:p w14:paraId="5F1C0FB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szCs w:val="24"/>
                <w:vertAlign w:val="baseline"/>
                <w:lang w:val="en-US" w:eastAsia="zh-CN"/>
              </w:rPr>
              <w:t>血液透析机</w:t>
            </w:r>
          </w:p>
        </w:tc>
        <w:tc>
          <w:tcPr>
            <w:tcW w:w="555" w:type="pct"/>
            <w:shd w:val="clear" w:color="auto" w:fill="auto"/>
            <w:tcMar>
              <w:top w:w="15" w:type="dxa"/>
              <w:left w:w="15" w:type="dxa"/>
              <w:right w:w="15" w:type="dxa"/>
            </w:tcMar>
            <w:vAlign w:val="center"/>
          </w:tcPr>
          <w:p w14:paraId="349E48C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i w:val="0"/>
                <w:iCs w:val="0"/>
                <w:color w:val="000000"/>
                <w:kern w:val="2"/>
                <w:sz w:val="24"/>
                <w:szCs w:val="24"/>
                <w:u w:val="none"/>
                <w:lang w:val="en-US" w:eastAsia="zh-CN" w:bidi="ar-SA"/>
              </w:rPr>
            </w:pPr>
            <w:r>
              <w:rPr>
                <w:rFonts w:hint="eastAsia" w:cs="宋体"/>
                <w:i w:val="0"/>
                <w:iCs w:val="0"/>
                <w:color w:val="000000"/>
                <w:kern w:val="2"/>
                <w:sz w:val="24"/>
                <w:szCs w:val="24"/>
                <w:u w:val="none"/>
                <w:lang w:val="en-US" w:eastAsia="zh-CN" w:bidi="ar-SA"/>
              </w:rPr>
              <w:t>9</w:t>
            </w:r>
          </w:p>
        </w:tc>
        <w:tc>
          <w:tcPr>
            <w:tcW w:w="1111" w:type="pct"/>
            <w:shd w:val="clear" w:color="auto" w:fill="auto"/>
            <w:tcMar>
              <w:top w:w="15" w:type="dxa"/>
              <w:left w:w="15" w:type="dxa"/>
              <w:right w:w="15" w:type="dxa"/>
            </w:tcMar>
            <w:vAlign w:val="center"/>
          </w:tcPr>
          <w:p w14:paraId="3D1ED58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963" w:type="pct"/>
            <w:shd w:val="clear" w:color="auto" w:fill="auto"/>
            <w:tcMar>
              <w:top w:w="15" w:type="dxa"/>
              <w:left w:w="15" w:type="dxa"/>
              <w:right w:w="15" w:type="dxa"/>
            </w:tcMar>
            <w:vAlign w:val="center"/>
          </w:tcPr>
          <w:p w14:paraId="4C2FB05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564" w:type="pct"/>
            <w:shd w:val="clear" w:color="auto" w:fill="auto"/>
            <w:tcMar>
              <w:top w:w="15" w:type="dxa"/>
              <w:left w:w="15" w:type="dxa"/>
              <w:right w:w="15" w:type="dxa"/>
            </w:tcMar>
            <w:vAlign w:val="center"/>
          </w:tcPr>
          <w:p w14:paraId="13C2C0F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c>
          <w:tcPr>
            <w:tcW w:w="416" w:type="pct"/>
            <w:shd w:val="clear" w:color="auto" w:fill="auto"/>
            <w:tcMar>
              <w:top w:w="15" w:type="dxa"/>
              <w:left w:w="15" w:type="dxa"/>
              <w:right w:w="15" w:type="dxa"/>
            </w:tcMar>
            <w:vAlign w:val="center"/>
          </w:tcPr>
          <w:p w14:paraId="563951A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i w:val="0"/>
                <w:color w:val="auto"/>
                <w:sz w:val="24"/>
                <w:szCs w:val="24"/>
                <w:highlight w:val="none"/>
                <w:u w:val="none"/>
              </w:rPr>
            </w:pPr>
          </w:p>
        </w:tc>
      </w:tr>
    </w:tbl>
    <w:p w14:paraId="1604959F">
      <w:pPr>
        <w:pStyle w:val="2"/>
        <w:rPr>
          <w:rFonts w:hint="eastAsia" w:ascii="宋体" w:hAnsi="宋体"/>
          <w:bCs/>
          <w:color w:val="auto"/>
          <w:szCs w:val="72"/>
          <w:highlight w:val="none"/>
        </w:rPr>
      </w:pPr>
    </w:p>
    <w:p w14:paraId="1F75F0AD">
      <w:pPr>
        <w:pStyle w:val="2"/>
        <w:rPr>
          <w:rFonts w:hint="eastAsia" w:ascii="宋体" w:hAnsi="宋体"/>
          <w:bCs/>
          <w:color w:val="auto"/>
          <w:szCs w:val="72"/>
          <w:highlight w:val="none"/>
        </w:rPr>
      </w:pPr>
    </w:p>
    <w:p w14:paraId="4D6DC47D">
      <w:pPr>
        <w:pStyle w:val="2"/>
        <w:rPr>
          <w:rFonts w:hint="eastAsia" w:ascii="宋体" w:hAnsi="宋体"/>
          <w:bCs/>
          <w:color w:val="auto"/>
          <w:szCs w:val="72"/>
          <w:highlight w:val="none"/>
        </w:rPr>
      </w:pPr>
    </w:p>
    <w:p w14:paraId="5D3D5389">
      <w:pPr>
        <w:pStyle w:val="2"/>
        <w:rPr>
          <w:rFonts w:hint="eastAsia" w:ascii="宋体" w:hAnsi="宋体"/>
          <w:bCs/>
          <w:color w:val="auto"/>
          <w:szCs w:val="72"/>
          <w:highlight w:val="none"/>
        </w:rPr>
      </w:pPr>
    </w:p>
    <w:p w14:paraId="1CBFA13A">
      <w:pPr>
        <w:pStyle w:val="2"/>
        <w:rPr>
          <w:rFonts w:hint="eastAsia" w:ascii="宋体" w:hAnsi="宋体"/>
          <w:bCs/>
          <w:color w:val="auto"/>
          <w:szCs w:val="72"/>
          <w:highlight w:val="none"/>
        </w:rPr>
      </w:pPr>
    </w:p>
    <w:p w14:paraId="6B9FD764">
      <w:pPr>
        <w:pStyle w:val="2"/>
        <w:rPr>
          <w:rFonts w:hint="eastAsia" w:ascii="宋体" w:hAnsi="宋体"/>
          <w:bCs/>
          <w:color w:val="auto"/>
          <w:szCs w:val="72"/>
          <w:highlight w:val="none"/>
        </w:rPr>
      </w:pPr>
    </w:p>
    <w:p w14:paraId="1D3F438B">
      <w:pPr>
        <w:pStyle w:val="2"/>
        <w:rPr>
          <w:rFonts w:hint="eastAsia" w:ascii="宋体" w:hAnsi="宋体"/>
          <w:bCs/>
          <w:color w:val="auto"/>
          <w:szCs w:val="72"/>
          <w:highlight w:val="none"/>
        </w:rPr>
      </w:pPr>
    </w:p>
    <w:p w14:paraId="3DB6B077">
      <w:pPr>
        <w:pStyle w:val="2"/>
        <w:rPr>
          <w:rFonts w:hint="eastAsia" w:ascii="宋体" w:hAnsi="宋体"/>
          <w:bCs/>
          <w:color w:val="auto"/>
          <w:szCs w:val="72"/>
          <w:highlight w:val="none"/>
        </w:rPr>
      </w:pPr>
    </w:p>
    <w:p w14:paraId="3771EFAD">
      <w:pPr>
        <w:pStyle w:val="2"/>
        <w:rPr>
          <w:rFonts w:hint="eastAsia" w:ascii="宋体" w:hAnsi="宋体"/>
          <w:bCs/>
          <w:color w:val="auto"/>
          <w:szCs w:val="72"/>
          <w:highlight w:val="none"/>
        </w:rPr>
      </w:pPr>
    </w:p>
    <w:p w14:paraId="1D7CE250">
      <w:pPr>
        <w:pStyle w:val="2"/>
        <w:rPr>
          <w:rFonts w:hint="eastAsia" w:ascii="宋体" w:hAnsi="宋体"/>
          <w:bCs/>
          <w:color w:val="auto"/>
          <w:szCs w:val="72"/>
          <w:highlight w:val="none"/>
        </w:rPr>
      </w:pPr>
    </w:p>
    <w:p w14:paraId="61191C65">
      <w:pPr>
        <w:pStyle w:val="2"/>
        <w:rPr>
          <w:rFonts w:hint="eastAsia" w:ascii="宋体" w:hAnsi="宋体"/>
          <w:bCs/>
          <w:color w:val="auto"/>
          <w:szCs w:val="72"/>
          <w:highlight w:val="none"/>
        </w:rPr>
      </w:pPr>
    </w:p>
    <w:p w14:paraId="0DA232B9">
      <w:pPr>
        <w:pStyle w:val="2"/>
        <w:rPr>
          <w:rFonts w:hint="eastAsia" w:ascii="宋体" w:hAnsi="宋体"/>
          <w:bCs/>
          <w:color w:val="auto"/>
          <w:szCs w:val="72"/>
          <w:highlight w:val="none"/>
        </w:rPr>
      </w:pPr>
    </w:p>
    <w:p w14:paraId="20061624">
      <w:pPr>
        <w:pStyle w:val="2"/>
        <w:rPr>
          <w:rFonts w:hint="eastAsia" w:ascii="宋体" w:hAnsi="宋体"/>
          <w:bCs/>
          <w:color w:val="auto"/>
          <w:szCs w:val="72"/>
          <w:highlight w:val="none"/>
        </w:rPr>
      </w:pPr>
    </w:p>
    <w:p w14:paraId="140B44FB">
      <w:pPr>
        <w:pStyle w:val="2"/>
        <w:rPr>
          <w:rFonts w:hint="eastAsia" w:ascii="宋体" w:hAnsi="宋体"/>
          <w:bCs/>
          <w:color w:val="auto"/>
          <w:szCs w:val="72"/>
          <w:highlight w:val="none"/>
        </w:rPr>
      </w:pPr>
    </w:p>
    <w:p w14:paraId="3B12277C">
      <w:pPr>
        <w:pStyle w:val="4"/>
        <w:bidi w:val="0"/>
        <w:rPr>
          <w:rFonts w:hint="eastAsia"/>
        </w:rPr>
      </w:pPr>
      <w:r>
        <w:rPr>
          <w:rFonts w:hint="eastAsia"/>
        </w:rPr>
        <w:fldChar w:fldCharType="begin"/>
      </w:r>
      <w:r>
        <w:rPr>
          <w:rFonts w:hint="eastAsia"/>
        </w:rPr>
        <w:instrText xml:space="preserve"> HYPERLINK \l _Toc30590 </w:instrText>
      </w:r>
      <w:r>
        <w:rPr>
          <w:rFonts w:hint="eastAsia"/>
        </w:rPr>
        <w:fldChar w:fldCharType="separate"/>
      </w:r>
      <w:r>
        <w:rPr>
          <w:rFonts w:hint="eastAsia"/>
          <w:lang w:val="en-US" w:eastAsia="zh-CN"/>
        </w:rPr>
        <w:t>五</w:t>
      </w:r>
      <w:r>
        <w:rPr>
          <w:rFonts w:hint="eastAsia"/>
        </w:rPr>
        <w:t>、</w:t>
      </w:r>
      <w:r>
        <w:rPr>
          <w:rFonts w:hint="eastAsia"/>
          <w:lang w:val="en-US" w:eastAsia="zh-CN"/>
        </w:rPr>
        <w:t>第一次</w:t>
      </w:r>
      <w:r>
        <w:rPr>
          <w:rFonts w:hint="eastAsia"/>
        </w:rPr>
        <w:t>市场报价单</w:t>
      </w:r>
      <w:r>
        <w:rPr>
          <w:rFonts w:hint="eastAsia"/>
        </w:rPr>
        <w:fldChar w:fldCharType="end"/>
      </w:r>
    </w:p>
    <w:p w14:paraId="0992B8A2">
      <w:pPr>
        <w:bidi w:val="0"/>
        <w:ind w:left="0" w:leftChars="0" w:right="0" w:rightChars="0" w:firstLine="0" w:firstLineChars="0"/>
        <w:jc w:val="center"/>
        <w:rPr>
          <w:rFonts w:hint="default"/>
          <w:b/>
          <w:bCs/>
          <w:sz w:val="28"/>
          <w:szCs w:val="28"/>
          <w:lang w:val="en-US" w:eastAsia="zh-CN"/>
        </w:rPr>
      </w:pPr>
      <w:r>
        <w:rPr>
          <w:rFonts w:hint="eastAsia"/>
          <w:b/>
          <w:bCs/>
          <w:sz w:val="28"/>
          <w:szCs w:val="28"/>
          <w:lang w:val="en-US" w:eastAsia="zh-CN"/>
        </w:rPr>
        <w:t>第一次</w:t>
      </w:r>
      <w:r>
        <w:rPr>
          <w:rFonts w:hint="default"/>
          <w:b/>
          <w:bCs/>
          <w:sz w:val="28"/>
          <w:szCs w:val="28"/>
          <w:lang w:val="en-US" w:eastAsia="zh-CN"/>
        </w:rPr>
        <w:t>市场报价</w:t>
      </w:r>
      <w:r>
        <w:rPr>
          <w:rFonts w:hint="eastAsia"/>
          <w:b/>
          <w:bCs/>
          <w:sz w:val="28"/>
          <w:szCs w:val="28"/>
          <w:lang w:val="en-US" w:eastAsia="zh-CN"/>
        </w:rPr>
        <w:t>清单</w:t>
      </w:r>
    </w:p>
    <w:tbl>
      <w:tblPr>
        <w:tblStyle w:val="11"/>
        <w:tblW w:w="56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389"/>
        <w:gridCol w:w="950"/>
        <w:gridCol w:w="790"/>
        <w:gridCol w:w="1092"/>
        <w:gridCol w:w="708"/>
        <w:gridCol w:w="835"/>
        <w:gridCol w:w="1350"/>
        <w:gridCol w:w="622"/>
        <w:gridCol w:w="793"/>
        <w:gridCol w:w="707"/>
        <w:gridCol w:w="725"/>
      </w:tblGrid>
      <w:tr w14:paraId="3FB1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gridSpan w:val="12"/>
            <w:noWrap w:val="0"/>
            <w:vAlign w:val="center"/>
          </w:tcPr>
          <w:p w14:paraId="6E2AF1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项目名称：</w:t>
            </w:r>
            <w:r>
              <w:rPr>
                <w:rFonts w:hint="eastAsia" w:ascii="宋体" w:hAnsi="宋体" w:eastAsia="宋体" w:cs="宋体"/>
                <w:sz w:val="24"/>
                <w:szCs w:val="24"/>
              </w:rPr>
              <w:t>从化区中医医院</w:t>
            </w:r>
            <w:r>
              <w:rPr>
                <w:rFonts w:hint="eastAsia" w:ascii="宋体" w:hAnsi="宋体" w:cs="宋体"/>
                <w:sz w:val="24"/>
                <w:szCs w:val="24"/>
                <w:lang w:val="en-US" w:eastAsia="zh-CN"/>
              </w:rPr>
              <w:t>体外循环</w:t>
            </w:r>
            <w:r>
              <w:rPr>
                <w:rFonts w:hint="eastAsia" w:ascii="宋体" w:hAnsi="宋体" w:eastAsia="宋体" w:cs="宋体"/>
                <w:sz w:val="24"/>
                <w:szCs w:val="24"/>
              </w:rPr>
              <w:t>设备采购</w:t>
            </w:r>
            <w:r>
              <w:rPr>
                <w:rFonts w:hint="eastAsia" w:ascii="宋体" w:hAnsi="宋体" w:eastAsia="宋体" w:cs="宋体"/>
                <w:sz w:val="24"/>
                <w:szCs w:val="24"/>
                <w:lang w:val="en-US" w:eastAsia="zh-CN"/>
              </w:rPr>
              <w:t>项目</w:t>
            </w:r>
          </w:p>
        </w:tc>
      </w:tr>
      <w:tr w14:paraId="6882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gridSpan w:val="12"/>
            <w:noWrap w:val="0"/>
            <w:vAlign w:val="center"/>
          </w:tcPr>
          <w:p w14:paraId="3972E61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响应清单：从化区中医医院</w:t>
            </w:r>
            <w:r>
              <w:rPr>
                <w:rFonts w:hint="eastAsia" w:ascii="宋体" w:hAnsi="宋体" w:cs="宋体"/>
                <w:sz w:val="24"/>
                <w:szCs w:val="24"/>
                <w:lang w:val="en-US" w:eastAsia="zh-CN"/>
              </w:rPr>
              <w:t>体外循环</w:t>
            </w:r>
            <w:r>
              <w:rPr>
                <w:rFonts w:hint="eastAsia" w:ascii="宋体" w:hAnsi="宋体" w:eastAsia="宋体" w:cs="宋体"/>
                <w:sz w:val="24"/>
                <w:szCs w:val="24"/>
              </w:rPr>
              <w:t>设备采购</w:t>
            </w:r>
            <w:r>
              <w:rPr>
                <w:rFonts w:hint="eastAsia" w:ascii="宋体" w:hAnsi="宋体" w:eastAsia="宋体" w:cs="宋体"/>
                <w:sz w:val="24"/>
                <w:szCs w:val="24"/>
                <w:lang w:val="en-US" w:eastAsia="zh-CN"/>
              </w:rPr>
              <w:t>项目</w:t>
            </w:r>
            <w:r>
              <w:rPr>
                <w:rFonts w:hint="eastAsia" w:ascii="宋体" w:hAnsi="宋体" w:eastAsia="宋体" w:cs="宋体"/>
                <w:color w:val="auto"/>
                <w:kern w:val="0"/>
                <w:sz w:val="24"/>
                <w:szCs w:val="24"/>
                <w:highlight w:val="none"/>
                <w:lang w:val="en-US" w:eastAsia="zh-CN" w:bidi="zh-TW"/>
              </w:rPr>
              <w:t>清单</w:t>
            </w:r>
          </w:p>
        </w:tc>
      </w:tr>
      <w:tr w14:paraId="162B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noWrap w:val="0"/>
            <w:vAlign w:val="center"/>
          </w:tcPr>
          <w:p w14:paraId="3EBAFB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序号</w:t>
            </w:r>
          </w:p>
        </w:tc>
        <w:tc>
          <w:tcPr>
            <w:tcW w:w="664" w:type="pct"/>
            <w:noWrap w:val="0"/>
            <w:vAlign w:val="center"/>
          </w:tcPr>
          <w:p w14:paraId="0C9DFC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产品名称</w:t>
            </w:r>
          </w:p>
        </w:tc>
        <w:tc>
          <w:tcPr>
            <w:tcW w:w="454" w:type="pct"/>
            <w:noWrap/>
            <w:vAlign w:val="center"/>
          </w:tcPr>
          <w:p w14:paraId="1C9B25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注册证名称</w:t>
            </w:r>
          </w:p>
        </w:tc>
        <w:tc>
          <w:tcPr>
            <w:tcW w:w="378" w:type="pct"/>
            <w:noWrap/>
            <w:vAlign w:val="center"/>
          </w:tcPr>
          <w:p w14:paraId="7B7ABC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厂家名称</w:t>
            </w:r>
          </w:p>
        </w:tc>
        <w:tc>
          <w:tcPr>
            <w:tcW w:w="522" w:type="pct"/>
            <w:noWrap/>
            <w:vAlign w:val="center"/>
          </w:tcPr>
          <w:p w14:paraId="20158C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规格型号</w:t>
            </w:r>
          </w:p>
        </w:tc>
        <w:tc>
          <w:tcPr>
            <w:tcW w:w="338" w:type="pct"/>
            <w:noWrap w:val="0"/>
            <w:vAlign w:val="center"/>
          </w:tcPr>
          <w:p w14:paraId="7A1B67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产地</w:t>
            </w:r>
          </w:p>
        </w:tc>
        <w:tc>
          <w:tcPr>
            <w:tcW w:w="399" w:type="pct"/>
            <w:noWrap/>
            <w:vAlign w:val="center"/>
          </w:tcPr>
          <w:p w14:paraId="28AA62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上市时间</w:t>
            </w:r>
          </w:p>
        </w:tc>
        <w:tc>
          <w:tcPr>
            <w:tcW w:w="646" w:type="pct"/>
            <w:noWrap/>
            <w:vAlign w:val="center"/>
          </w:tcPr>
          <w:p w14:paraId="156DFD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市场报价</w:t>
            </w:r>
          </w:p>
          <w:p w14:paraId="0B77E5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（元/台）</w:t>
            </w:r>
          </w:p>
        </w:tc>
        <w:tc>
          <w:tcPr>
            <w:tcW w:w="297" w:type="pct"/>
            <w:noWrap/>
            <w:vAlign w:val="center"/>
          </w:tcPr>
          <w:p w14:paraId="280CC8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数量</w:t>
            </w:r>
          </w:p>
        </w:tc>
        <w:tc>
          <w:tcPr>
            <w:tcW w:w="379" w:type="pct"/>
            <w:noWrap/>
            <w:vAlign w:val="center"/>
          </w:tcPr>
          <w:p w14:paraId="1EC0DD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整机</w:t>
            </w:r>
            <w:r>
              <w:rPr>
                <w:rFonts w:hint="eastAsia" w:cs="宋体"/>
                <w:color w:val="auto"/>
                <w:kern w:val="0"/>
                <w:sz w:val="21"/>
                <w:szCs w:val="21"/>
                <w:highlight w:val="none"/>
                <w:lang w:val="en-US" w:eastAsia="zh-CN" w:bidi="zh-TW"/>
              </w:rPr>
              <w:t>制造商原厂</w:t>
            </w:r>
            <w:r>
              <w:rPr>
                <w:rFonts w:hint="eastAsia" w:ascii="宋体" w:hAnsi="宋体" w:eastAsia="宋体" w:cs="宋体"/>
                <w:color w:val="auto"/>
                <w:kern w:val="0"/>
                <w:sz w:val="21"/>
                <w:szCs w:val="21"/>
                <w:highlight w:val="none"/>
                <w:lang w:val="en-US" w:eastAsia="zh-CN" w:bidi="zh-TW"/>
              </w:rPr>
              <w:t>维保</w:t>
            </w:r>
            <w:r>
              <w:rPr>
                <w:rFonts w:hint="eastAsia" w:cs="宋体"/>
                <w:color w:val="auto"/>
                <w:kern w:val="0"/>
                <w:sz w:val="21"/>
                <w:szCs w:val="21"/>
                <w:highlight w:val="none"/>
                <w:lang w:val="en-US" w:eastAsia="zh-CN" w:bidi="zh-TW"/>
              </w:rPr>
              <w:t>年限</w:t>
            </w:r>
          </w:p>
        </w:tc>
        <w:tc>
          <w:tcPr>
            <w:tcW w:w="338" w:type="pct"/>
            <w:noWrap/>
            <w:vAlign w:val="center"/>
          </w:tcPr>
          <w:p w14:paraId="546113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是否有配套耗材</w:t>
            </w:r>
          </w:p>
        </w:tc>
        <w:tc>
          <w:tcPr>
            <w:tcW w:w="347" w:type="pct"/>
            <w:noWrap/>
            <w:vAlign w:val="center"/>
          </w:tcPr>
          <w:p w14:paraId="36A2AE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zh-TW"/>
              </w:rPr>
            </w:pPr>
            <w:r>
              <w:rPr>
                <w:rFonts w:hint="eastAsia" w:ascii="宋体" w:hAnsi="宋体" w:eastAsia="宋体" w:cs="宋体"/>
                <w:color w:val="auto"/>
                <w:kern w:val="0"/>
                <w:sz w:val="21"/>
                <w:szCs w:val="21"/>
                <w:highlight w:val="none"/>
                <w:lang w:val="en-US" w:eastAsia="zh-CN" w:bidi="zh-TW"/>
              </w:rPr>
              <w:t>配套耗材是否开放管理</w:t>
            </w:r>
          </w:p>
        </w:tc>
      </w:tr>
      <w:tr w14:paraId="11EB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noWrap w:val="0"/>
            <w:vAlign w:val="center"/>
          </w:tcPr>
          <w:p w14:paraId="5CC48A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664" w:type="pct"/>
            <w:shd w:val="clear" w:color="auto" w:fill="auto"/>
            <w:noWrap w:val="0"/>
            <w:vAlign w:val="center"/>
          </w:tcPr>
          <w:p w14:paraId="62EDAC7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cs="宋体"/>
                <w:sz w:val="24"/>
                <w:szCs w:val="24"/>
                <w:vertAlign w:val="baseline"/>
                <w:lang w:val="en-US" w:eastAsia="zh-CN"/>
              </w:rPr>
              <w:t>血液透析滤过装置</w:t>
            </w:r>
          </w:p>
        </w:tc>
        <w:tc>
          <w:tcPr>
            <w:tcW w:w="454" w:type="pct"/>
            <w:noWrap/>
            <w:vAlign w:val="center"/>
          </w:tcPr>
          <w:p w14:paraId="666F51E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noWrap/>
            <w:vAlign w:val="center"/>
          </w:tcPr>
          <w:p w14:paraId="58CEADD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noWrap/>
            <w:vAlign w:val="center"/>
          </w:tcPr>
          <w:p w14:paraId="50D4511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noWrap w:val="0"/>
            <w:vAlign w:val="center"/>
          </w:tcPr>
          <w:p w14:paraId="25CD127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noWrap/>
            <w:vAlign w:val="center"/>
          </w:tcPr>
          <w:p w14:paraId="51E19D2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noWrap/>
            <w:vAlign w:val="center"/>
          </w:tcPr>
          <w:p w14:paraId="1B16991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noWrap/>
            <w:vAlign w:val="center"/>
          </w:tcPr>
          <w:p w14:paraId="0DC7E5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379" w:type="pct"/>
            <w:noWrap/>
            <w:vAlign w:val="center"/>
          </w:tcPr>
          <w:p w14:paraId="084D9F8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noWrap/>
            <w:vAlign w:val="center"/>
          </w:tcPr>
          <w:p w14:paraId="79DC13E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noWrap/>
            <w:vAlign w:val="center"/>
          </w:tcPr>
          <w:p w14:paraId="2DBFBBF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r w14:paraId="5ABC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1" w:type="pct"/>
            <w:shd w:val="clear" w:color="auto" w:fill="auto"/>
            <w:noWrap w:val="0"/>
            <w:vAlign w:val="center"/>
          </w:tcPr>
          <w:p w14:paraId="3FCF60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664" w:type="pct"/>
            <w:shd w:val="clear" w:color="auto" w:fill="auto"/>
            <w:noWrap w:val="0"/>
            <w:vAlign w:val="center"/>
          </w:tcPr>
          <w:p w14:paraId="53C6B7C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i w:val="0"/>
                <w:iCs w:val="0"/>
                <w:color w:val="000000"/>
                <w:kern w:val="0"/>
                <w:sz w:val="21"/>
                <w:szCs w:val="21"/>
                <w:u w:val="none"/>
                <w:lang w:val="en-US" w:eastAsia="zh-CN" w:bidi="ar-SA"/>
              </w:rPr>
            </w:pPr>
            <w:r>
              <w:rPr>
                <w:rFonts w:hint="eastAsia" w:ascii="宋体" w:hAnsi="宋体" w:cs="宋体"/>
                <w:sz w:val="24"/>
                <w:szCs w:val="24"/>
                <w:vertAlign w:val="baseline"/>
                <w:lang w:val="en-US" w:eastAsia="zh-CN"/>
              </w:rPr>
              <w:t>血液透析机</w:t>
            </w:r>
          </w:p>
        </w:tc>
        <w:tc>
          <w:tcPr>
            <w:tcW w:w="454" w:type="pct"/>
            <w:noWrap/>
            <w:vAlign w:val="center"/>
          </w:tcPr>
          <w:p w14:paraId="44A1D46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78" w:type="pct"/>
            <w:noWrap/>
            <w:vAlign w:val="center"/>
          </w:tcPr>
          <w:p w14:paraId="47AEE13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522" w:type="pct"/>
            <w:noWrap/>
            <w:vAlign w:val="center"/>
          </w:tcPr>
          <w:p w14:paraId="731A0FB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38" w:type="pct"/>
            <w:noWrap w:val="0"/>
            <w:vAlign w:val="center"/>
          </w:tcPr>
          <w:p w14:paraId="208818B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399" w:type="pct"/>
            <w:noWrap/>
            <w:vAlign w:val="center"/>
          </w:tcPr>
          <w:p w14:paraId="5C26BFB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646" w:type="pct"/>
            <w:noWrap/>
            <w:vAlign w:val="center"/>
          </w:tcPr>
          <w:p w14:paraId="44D87E6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highlight w:val="none"/>
                <w:lang w:val="en-US" w:eastAsia="zh-CN" w:bidi="zh-TW"/>
              </w:rPr>
            </w:pPr>
          </w:p>
        </w:tc>
        <w:tc>
          <w:tcPr>
            <w:tcW w:w="297" w:type="pct"/>
            <w:shd w:val="clear" w:color="auto" w:fill="auto"/>
            <w:noWrap/>
            <w:vAlign w:val="center"/>
          </w:tcPr>
          <w:p w14:paraId="2126ED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i w:val="0"/>
                <w:iCs w:val="0"/>
                <w:color w:val="000000"/>
                <w:kern w:val="2"/>
                <w:sz w:val="21"/>
                <w:szCs w:val="21"/>
                <w:u w:val="none"/>
                <w:lang w:val="en-US" w:eastAsia="zh-CN" w:bidi="ar-SA"/>
              </w:rPr>
            </w:pPr>
            <w:r>
              <w:rPr>
                <w:rFonts w:hint="eastAsia" w:cs="宋体"/>
                <w:i w:val="0"/>
                <w:iCs w:val="0"/>
                <w:color w:val="000000"/>
                <w:kern w:val="2"/>
                <w:sz w:val="21"/>
                <w:szCs w:val="21"/>
                <w:u w:val="none"/>
                <w:lang w:val="en-US" w:eastAsia="zh-CN" w:bidi="ar-SA"/>
              </w:rPr>
              <w:t>9</w:t>
            </w:r>
          </w:p>
        </w:tc>
        <w:tc>
          <w:tcPr>
            <w:tcW w:w="379" w:type="pct"/>
            <w:noWrap/>
            <w:vAlign w:val="center"/>
          </w:tcPr>
          <w:p w14:paraId="4B02D87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r>
              <w:rPr>
                <w:rFonts w:hint="eastAsia"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年</w:t>
            </w:r>
          </w:p>
        </w:tc>
        <w:tc>
          <w:tcPr>
            <w:tcW w:w="338" w:type="pct"/>
            <w:noWrap/>
            <w:vAlign w:val="center"/>
          </w:tcPr>
          <w:p w14:paraId="7B50743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c>
          <w:tcPr>
            <w:tcW w:w="347" w:type="pct"/>
            <w:noWrap/>
            <w:vAlign w:val="center"/>
          </w:tcPr>
          <w:p w14:paraId="056CD16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rPr>
            </w:pPr>
          </w:p>
        </w:tc>
      </w:tr>
    </w:tbl>
    <w:p w14:paraId="65707A27">
      <w:pPr>
        <w:bidi w:val="0"/>
        <w:rPr>
          <w:rFonts w:hint="eastAsia"/>
          <w:lang w:val="en-US" w:eastAsia="zh-CN"/>
        </w:rPr>
      </w:pPr>
      <w:r>
        <w:rPr>
          <w:rFonts w:hint="eastAsia"/>
          <w:lang w:val="en-US" w:eastAsia="zh-CN"/>
        </w:rPr>
        <w:t>附加说明：</w:t>
      </w:r>
    </w:p>
    <w:p w14:paraId="7344C27D">
      <w:pPr>
        <w:bidi w:val="0"/>
        <w:rPr>
          <w:rFonts w:hint="eastAsia"/>
          <w:lang w:val="en-US" w:eastAsia="zh-CN"/>
        </w:rPr>
      </w:pPr>
      <w:r>
        <w:rPr>
          <w:rFonts w:hint="eastAsia"/>
          <w:lang w:val="en-US" w:eastAsia="zh-CN"/>
        </w:rPr>
        <w:t>1.如设备没有注册证，请在注册证名称一栏上填“/”。</w:t>
      </w:r>
    </w:p>
    <w:p w14:paraId="1A955F4B">
      <w:pPr>
        <w:pStyle w:val="5"/>
        <w:outlineLvl w:val="9"/>
        <w:rPr>
          <w:rFonts w:hint="default" w:eastAsia="宋体"/>
          <w:lang w:val="en-US" w:eastAsia="zh-CN"/>
        </w:rPr>
      </w:pPr>
      <w:r>
        <w:rPr>
          <w:rFonts w:hint="eastAsia"/>
          <w:lang w:val="en-US" w:eastAsia="zh-CN"/>
        </w:rPr>
        <w:t>2.原厂维保年限内包含</w:t>
      </w:r>
      <w:r>
        <w:rPr>
          <w:rFonts w:hint="eastAsia" w:ascii="宋体" w:eastAsia="宋体" w:cs="宋体"/>
          <w:lang w:val="en-US" w:eastAsia="zh-CN"/>
        </w:rPr>
        <w:t>免</w:t>
      </w:r>
      <w:r>
        <w:rPr>
          <w:rFonts w:hint="eastAsia" w:ascii="宋体" w:hAnsi="Arial" w:eastAsia="宋体" w:cs="宋体"/>
          <w:b w:val="0"/>
          <w:bCs w:val="0"/>
          <w:sz w:val="24"/>
        </w:rPr>
        <w:t>费更换的备品备件、耗材等、运行维护、升级更新、人工费用等</w:t>
      </w:r>
      <w:r>
        <w:rPr>
          <w:rFonts w:hint="eastAsia" w:ascii="宋体" w:eastAsia="宋体" w:cs="宋体"/>
          <w:b w:val="0"/>
          <w:bCs w:val="0"/>
          <w:sz w:val="24"/>
          <w:lang w:eastAsia="zh-CN"/>
        </w:rPr>
        <w:t>。</w:t>
      </w:r>
      <w:r>
        <w:rPr>
          <w:rFonts w:hint="eastAsia" w:ascii="宋体" w:eastAsia="宋体" w:cs="宋体"/>
          <w:b w:val="0"/>
          <w:bCs w:val="0"/>
          <w:sz w:val="24"/>
          <w:lang w:val="en-US" w:eastAsia="zh-CN"/>
        </w:rPr>
        <w:t>如供应商提供的并非原厂维保，应特别标注并说明。</w:t>
      </w:r>
    </w:p>
    <w:p w14:paraId="3A1B7B16">
      <w:pPr>
        <w:bidi w:val="0"/>
        <w:rPr>
          <w:rFonts w:hint="eastAsia"/>
          <w:lang w:val="en-US" w:eastAsia="zh-CN"/>
        </w:rPr>
      </w:pPr>
      <w:r>
        <w:rPr>
          <w:rFonts w:hint="eastAsia"/>
          <w:lang w:val="en-US" w:eastAsia="zh-CN"/>
        </w:rPr>
        <w:t>3.其他承诺（如有）：</w:t>
      </w:r>
    </w:p>
    <w:p w14:paraId="3808FE2A">
      <w:pPr>
        <w:pStyle w:val="6"/>
        <w:ind w:firstLine="0" w:firstLineChars="0"/>
        <w:rPr>
          <w:rFonts w:hint="default"/>
          <w:lang w:val="en-US" w:eastAsia="zh-CN"/>
        </w:rPr>
      </w:pPr>
    </w:p>
    <w:p w14:paraId="5D270D15">
      <w:pPr>
        <w:bidi w:val="0"/>
        <w:rPr>
          <w:rFonts w:hint="eastAsia"/>
          <w:lang w:val="en-US" w:eastAsia="zh-CN"/>
        </w:rPr>
      </w:pPr>
    </w:p>
    <w:p w14:paraId="0244A755">
      <w:pPr>
        <w:keepNext w:val="0"/>
        <w:keepLines w:val="0"/>
        <w:pageBreakBefore w:val="0"/>
        <w:widowControl/>
        <w:kinsoku/>
        <w:wordWrap/>
        <w:overflowPunct/>
        <w:topLinePunct w:val="0"/>
        <w:autoSpaceDE/>
        <w:autoSpaceDN/>
        <w:bidi w:val="0"/>
        <w:adjustRightInd/>
        <w:snapToGrid/>
        <w:spacing w:line="360" w:lineRule="auto"/>
        <w:ind w:firstLine="5280" w:firstLineChars="2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名称：</w:t>
      </w:r>
    </w:p>
    <w:p w14:paraId="7110F21B">
      <w:pPr>
        <w:keepNext w:val="0"/>
        <w:keepLines w:val="0"/>
        <w:pageBreakBefore w:val="0"/>
        <w:widowControl/>
        <w:kinsoku/>
        <w:wordWrap/>
        <w:overflowPunct/>
        <w:topLinePunct w:val="0"/>
        <w:autoSpaceDE/>
        <w:autoSpaceDN/>
        <w:bidi w:val="0"/>
        <w:adjustRightInd/>
        <w:snapToGrid/>
        <w:spacing w:line="360" w:lineRule="auto"/>
        <w:ind w:firstLine="3600" w:firstLineChars="15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法定代表人或授权代表签名：</w:t>
      </w:r>
    </w:p>
    <w:p w14:paraId="36CFD800">
      <w:pPr>
        <w:keepNext w:val="0"/>
        <w:keepLines w:val="0"/>
        <w:pageBreakBefore w:val="0"/>
        <w:widowControl/>
        <w:kinsoku/>
        <w:wordWrap/>
        <w:overflowPunct/>
        <w:topLinePunct w:val="0"/>
        <w:autoSpaceDE/>
        <w:autoSpaceDN/>
        <w:bidi w:val="0"/>
        <w:adjustRightInd/>
        <w:snapToGrid/>
        <w:spacing w:line="360" w:lineRule="auto"/>
        <w:ind w:firstLine="5760" w:firstLineChars="2400"/>
        <w:jc w:val="both"/>
        <w:textAlignment w:val="auto"/>
        <w:outlineLvl w:val="9"/>
        <w:rPr>
          <w:rFonts w:ascii="仿宋" w:hAnsi="仿宋" w:eastAsia="仿宋" w:cs="宋体"/>
          <w:b/>
          <w:color w:val="auto"/>
          <w:kern w:val="0"/>
          <w:sz w:val="24"/>
          <w:szCs w:val="24"/>
          <w:highlight w:val="none"/>
        </w:rPr>
      </w:pPr>
      <w:r>
        <w:rPr>
          <w:rFonts w:hint="eastAsia" w:ascii="宋体" w:hAnsi="宋体"/>
          <w:color w:val="auto"/>
          <w:sz w:val="24"/>
          <w:szCs w:val="24"/>
          <w:highlight w:val="none"/>
        </w:rPr>
        <w:t xml:space="preserve">日  期：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p>
    <w:p w14:paraId="72A32385">
      <w:pPr>
        <w:pStyle w:val="2"/>
        <w:rPr>
          <w:rFonts w:hint="eastAsia" w:ascii="宋体" w:hAnsi="宋体"/>
          <w:bCs/>
          <w:color w:val="auto"/>
          <w:szCs w:val="72"/>
          <w:highlight w:val="none"/>
        </w:rPr>
      </w:pPr>
    </w:p>
    <w:p w14:paraId="13FA06B0">
      <w:pPr>
        <w:pStyle w:val="2"/>
        <w:rPr>
          <w:rFonts w:hint="eastAsia" w:ascii="宋体" w:hAnsi="宋体"/>
          <w:bCs/>
          <w:color w:val="auto"/>
          <w:szCs w:val="72"/>
          <w:highlight w:val="none"/>
        </w:rPr>
      </w:pPr>
    </w:p>
    <w:p w14:paraId="2502AD1F">
      <w:pPr>
        <w:pStyle w:val="2"/>
        <w:rPr>
          <w:rFonts w:hint="eastAsia" w:ascii="宋体" w:hAnsi="宋体"/>
          <w:bCs/>
          <w:color w:val="auto"/>
          <w:szCs w:val="72"/>
          <w:highlight w:val="none"/>
        </w:rPr>
      </w:pPr>
    </w:p>
    <w:p w14:paraId="18D3AE26">
      <w:pPr>
        <w:pStyle w:val="2"/>
        <w:rPr>
          <w:rFonts w:hint="eastAsia" w:ascii="宋体" w:hAnsi="宋体"/>
          <w:bCs/>
          <w:color w:val="auto"/>
          <w:szCs w:val="72"/>
          <w:highlight w:val="none"/>
        </w:rPr>
      </w:pPr>
    </w:p>
    <w:p w14:paraId="4A88D9AB">
      <w:pPr>
        <w:pStyle w:val="4"/>
        <w:bidi w:val="0"/>
        <w:rPr>
          <w:rFonts w:hint="default"/>
          <w:lang w:val="en-US" w:eastAsia="zh-CN"/>
        </w:rPr>
      </w:pPr>
      <w:bookmarkStart w:id="5" w:name="_Toc22097"/>
      <w:r>
        <w:rPr>
          <w:rFonts w:hint="eastAsia"/>
          <w:lang w:val="en-US" w:eastAsia="zh-CN"/>
        </w:rPr>
        <w:t>六</w:t>
      </w:r>
      <w:r>
        <w:rPr>
          <w:rFonts w:hint="eastAsia"/>
        </w:rPr>
        <w:t>、</w:t>
      </w:r>
      <w:r>
        <w:rPr>
          <w:rFonts w:hint="eastAsia"/>
          <w:lang w:val="en-US" w:eastAsia="zh-CN"/>
        </w:rPr>
        <w:t>产品生产厂商的所属行业和规模类型</w:t>
      </w:r>
      <w:bookmarkEnd w:id="5"/>
    </w:p>
    <w:tbl>
      <w:tblPr>
        <w:tblStyle w:val="11"/>
        <w:tblW w:w="5009" w:type="pct"/>
        <w:jc w:val="center"/>
        <w:tblLayout w:type="autofit"/>
        <w:tblCellMar>
          <w:top w:w="0" w:type="dxa"/>
          <w:left w:w="0" w:type="dxa"/>
          <w:bottom w:w="0" w:type="dxa"/>
          <w:right w:w="0" w:type="dxa"/>
        </w:tblCellMar>
      </w:tblPr>
      <w:tblGrid>
        <w:gridCol w:w="1547"/>
        <w:gridCol w:w="7551"/>
      </w:tblGrid>
      <w:tr w14:paraId="531130F6">
        <w:trPr>
          <w:trHeight w:val="319" w:hRule="atLeast"/>
          <w:jc w:val="center"/>
        </w:trPr>
        <w:tc>
          <w:tcPr>
            <w:tcW w:w="850" w:type="pct"/>
            <w:tcBorders>
              <w:top w:val="single" w:color="000000" w:sz="4" w:space="0"/>
              <w:left w:val="single" w:color="000000" w:sz="4" w:space="0"/>
              <w:bottom w:val="single" w:color="000000" w:sz="4" w:space="0"/>
              <w:right w:val="single" w:color="000000" w:sz="4" w:space="0"/>
            </w:tcBorders>
            <w:vAlign w:val="center"/>
          </w:tcPr>
          <w:p w14:paraId="5C80E13E">
            <w:pPr>
              <w:pStyle w:val="14"/>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highlight w:val="none"/>
              </w:rPr>
            </w:pPr>
            <w:r>
              <w:rPr>
                <w:rFonts w:hint="eastAsia" w:hAnsi="宋体" w:cs="宋体"/>
                <w:color w:val="auto"/>
                <w:highlight w:val="none"/>
                <w:lang w:val="en-US" w:eastAsia="zh-CN"/>
              </w:rPr>
              <w:t>产品生产厂商所属行业以及</w:t>
            </w:r>
            <w:r>
              <w:rPr>
                <w:rFonts w:hint="eastAsia" w:ascii="宋体" w:hAnsi="宋体" w:eastAsia="宋体" w:cs="宋体"/>
                <w:color w:val="auto"/>
                <w:highlight w:val="none"/>
              </w:rPr>
              <w:t>规模类型</w:t>
            </w:r>
          </w:p>
        </w:tc>
        <w:tc>
          <w:tcPr>
            <w:tcW w:w="4149" w:type="pct"/>
            <w:tcBorders>
              <w:top w:val="single" w:color="000000" w:sz="4" w:space="0"/>
              <w:left w:val="single" w:color="000000" w:sz="4" w:space="0"/>
              <w:bottom w:val="single" w:color="000000" w:sz="4" w:space="0"/>
              <w:right w:val="single" w:color="000000" w:sz="4" w:space="0"/>
            </w:tcBorders>
          </w:tcPr>
          <w:p w14:paraId="119529D3">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iCs/>
                <w:color w:val="auto"/>
                <w:highlight w:val="none"/>
                <w:lang w:val="en-US" w:eastAsia="zh-CN"/>
              </w:rPr>
            </w:pPr>
            <w:r>
              <w:rPr>
                <w:rFonts w:hint="eastAsia" w:ascii="宋体" w:hAnsi="宋体" w:eastAsia="宋体" w:cs="宋体"/>
                <w:b/>
                <w:bCs/>
                <w:iCs/>
                <w:color w:val="auto"/>
                <w:highlight w:val="none"/>
                <w:lang w:val="en-US" w:eastAsia="zh-CN"/>
              </w:rPr>
              <w:t>本次调查设备</w:t>
            </w:r>
            <w:r>
              <w:rPr>
                <w:rFonts w:hint="eastAsia" w:ascii="宋体" w:hAnsi="宋体" w:eastAsia="宋体" w:cs="宋体"/>
                <w:b/>
                <w:bCs/>
                <w:iCs/>
                <w:color w:val="auto"/>
                <w:highlight w:val="none"/>
              </w:rPr>
              <w:t>所属行业</w:t>
            </w:r>
            <w:r>
              <w:rPr>
                <w:rFonts w:hint="eastAsia" w:ascii="宋体" w:hAnsi="宋体" w:eastAsia="宋体" w:cs="宋体"/>
                <w:b/>
                <w:bCs/>
                <w:iCs/>
                <w:color w:val="auto"/>
                <w:highlight w:val="none"/>
                <w:lang w:val="en-US" w:eastAsia="zh-CN"/>
              </w:rPr>
              <w:t>暂定</w:t>
            </w:r>
            <w:r>
              <w:rPr>
                <w:rFonts w:hint="eastAsia" w:ascii="宋体" w:hAnsi="宋体" w:eastAsia="宋体" w:cs="宋体"/>
                <w:b/>
                <w:bCs/>
                <w:iCs/>
                <w:color w:val="auto"/>
                <w:highlight w:val="none"/>
              </w:rPr>
              <w:t>为“</w:t>
            </w:r>
            <w:r>
              <w:rPr>
                <w:rFonts w:hint="eastAsia" w:ascii="宋体" w:hAnsi="宋体" w:eastAsia="宋体" w:cs="宋体"/>
                <w:b/>
                <w:bCs/>
                <w:iCs/>
                <w:color w:val="auto"/>
                <w:highlight w:val="none"/>
                <w:lang w:val="en-US" w:eastAsia="zh-CN"/>
              </w:rPr>
              <w:t>工业（制造业）</w:t>
            </w:r>
            <w:r>
              <w:rPr>
                <w:rFonts w:hint="eastAsia" w:ascii="宋体" w:hAnsi="宋体" w:eastAsia="宋体" w:cs="宋体"/>
                <w:b/>
                <w:bCs/>
                <w:iCs/>
                <w:color w:val="auto"/>
                <w:highlight w:val="none"/>
              </w:rPr>
              <w:t>”</w:t>
            </w:r>
            <w:r>
              <w:rPr>
                <w:rFonts w:hint="eastAsia" w:ascii="宋体" w:hAnsi="宋体" w:eastAsia="宋体" w:cs="宋体"/>
                <w:b/>
                <w:bCs/>
                <w:iCs/>
                <w:color w:val="auto"/>
                <w:highlight w:val="none"/>
                <w:lang w:eastAsia="zh-CN"/>
              </w:rPr>
              <w:t>，</w:t>
            </w:r>
            <w:r>
              <w:rPr>
                <w:rFonts w:hint="eastAsia" w:ascii="宋体" w:hAnsi="宋体" w:eastAsia="宋体" w:cs="宋体"/>
                <w:b/>
                <w:bCs/>
                <w:iCs/>
                <w:color w:val="auto"/>
                <w:highlight w:val="none"/>
                <w:lang w:val="en-US" w:eastAsia="zh-CN"/>
              </w:rPr>
              <w:t>现需了解响应设备的生产厂商（即设备由该企业生产且使用该企业商号或者注册商标）的所属行业以及规模情况：</w:t>
            </w:r>
          </w:p>
          <w:p w14:paraId="1357F36A">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iCs/>
                <w:color w:val="auto"/>
                <w:highlight w:val="none"/>
                <w:lang w:val="en-US" w:eastAsia="zh-CN"/>
              </w:rPr>
            </w:pPr>
            <w:r>
              <w:rPr>
                <w:rFonts w:hint="eastAsia" w:ascii="宋体" w:hAnsi="宋体" w:eastAsia="宋体" w:cs="宋体"/>
                <w:b/>
                <w:bCs/>
                <w:iCs/>
                <w:color w:val="auto"/>
                <w:highlight w:val="none"/>
              </w:rPr>
              <w:t>根据《工业和信息化部、国家统计局、国家发展和改革委员会、财政部关于印发中小企业划型标准规定的通知》（工信部联企业〔2011〕300号）文件进行划分标准</w:t>
            </w:r>
            <w:r>
              <w:rPr>
                <w:rFonts w:hint="eastAsia" w:ascii="宋体" w:hAnsi="宋体" w:eastAsia="宋体" w:cs="宋体"/>
                <w:b/>
                <w:bCs/>
                <w:iCs/>
                <w:color w:val="auto"/>
                <w:highlight w:val="none"/>
                <w:lang w:eastAsia="zh-CN"/>
              </w:rPr>
              <w:t>（</w:t>
            </w:r>
            <w:r>
              <w:rPr>
                <w:rFonts w:hint="eastAsia" w:ascii="宋体" w:hAnsi="宋体" w:eastAsia="宋体" w:cs="宋体"/>
                <w:b/>
                <w:bCs/>
                <w:iCs/>
                <w:color w:val="auto"/>
                <w:highlight w:val="none"/>
                <w:lang w:val="en-US" w:eastAsia="zh-CN"/>
              </w:rPr>
              <w:t>具体行业和规模划分标准可查询以下链接：</w:t>
            </w:r>
          </w:p>
          <w:p w14:paraId="247E6382">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iCs/>
                <w:color w:val="auto"/>
                <w:highlight w:val="none"/>
              </w:rPr>
            </w:pPr>
            <w:r>
              <w:rPr>
                <w:rFonts w:hint="eastAsia" w:ascii="宋体" w:hAnsi="宋体" w:eastAsia="宋体" w:cs="宋体"/>
                <w:b/>
                <w:bCs/>
                <w:iCs/>
                <w:color w:val="auto"/>
                <w:highlight w:val="none"/>
              </w:rPr>
              <w:t>https://www.gov.cn/zwgk/2011-07/04/content_1898747.htm</w:t>
            </w:r>
            <w:r>
              <w:rPr>
                <w:rFonts w:hint="eastAsia" w:ascii="宋体" w:hAnsi="宋体" w:eastAsia="宋体" w:cs="宋体"/>
                <w:b/>
                <w:bCs/>
                <w:iCs/>
                <w:color w:val="auto"/>
                <w:highlight w:val="none"/>
                <w:lang w:eastAsia="zh-CN"/>
              </w:rPr>
              <w:t>）</w:t>
            </w:r>
            <w:r>
              <w:rPr>
                <w:rFonts w:hint="eastAsia" w:ascii="宋体" w:hAnsi="宋体" w:eastAsia="宋体" w:cs="宋体"/>
                <w:b/>
                <w:bCs/>
                <w:iCs/>
                <w:color w:val="auto"/>
                <w:highlight w:val="none"/>
              </w:rPr>
              <w:t>。</w:t>
            </w:r>
          </w:p>
          <w:p w14:paraId="6857C7F3">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p>
          <w:p w14:paraId="09C341A4">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产品（设备）名称：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14:paraId="5AD9B2CB">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lang w:val="en-US" w:eastAsia="zh-CN"/>
              </w:rPr>
              <w:t>产品生产厂商名称为：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14:paraId="1CB3FFDB">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iCs/>
                <w:color w:val="auto"/>
                <w:highlight w:val="none"/>
              </w:rPr>
            </w:pPr>
            <w:r>
              <w:rPr>
                <w:rFonts w:hint="eastAsia" w:ascii="宋体" w:hAnsi="宋体" w:eastAsia="宋体" w:cs="宋体"/>
                <w:color w:val="auto"/>
                <w:sz w:val="24"/>
                <w:highlight w:val="none"/>
                <w:lang w:val="en-US" w:eastAsia="zh-CN"/>
              </w:rPr>
              <w:t>产品生产厂商</w:t>
            </w:r>
            <w:r>
              <w:rPr>
                <w:rFonts w:hint="eastAsia" w:hAnsi="宋体" w:cs="宋体"/>
                <w:color w:val="auto"/>
                <w:sz w:val="24"/>
                <w:highlight w:val="none"/>
                <w:lang w:val="en-US" w:eastAsia="zh-CN"/>
              </w:rPr>
              <w:t>工商登记的主营业务（请认真、准确填写）</w:t>
            </w:r>
            <w:r>
              <w:rPr>
                <w:rFonts w:hint="eastAsia" w:ascii="宋体" w:hAnsi="宋体" w:eastAsia="宋体" w:cs="宋体"/>
                <w:color w:val="auto"/>
                <w:sz w:val="24"/>
                <w:highlight w:val="none"/>
                <w:lang w:val="en-US" w:eastAsia="zh-CN"/>
              </w:rPr>
              <w:t>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14:paraId="58FF8EE3">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u w:val="none"/>
                <w:lang w:val="en-US"/>
              </w:rPr>
            </w:pPr>
            <w:r>
              <w:rPr>
                <w:rFonts w:hint="eastAsia" w:ascii="宋体" w:hAnsi="宋体" w:eastAsia="宋体" w:cs="宋体"/>
                <w:color w:val="auto"/>
                <w:sz w:val="24"/>
                <w:highlight w:val="none"/>
                <w:lang w:val="en-US" w:eastAsia="zh-CN"/>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人；营业收入：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万元；资产总额：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万元。</w:t>
            </w:r>
          </w:p>
          <w:p w14:paraId="202007A6">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规模类型：</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大型</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中型</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小型</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微型</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其他（</w:t>
            </w:r>
            <w:r>
              <w:rPr>
                <w:rFonts w:hint="eastAsia" w:ascii="宋体" w:hAnsi="宋体" w:eastAsia="宋体" w:cs="宋体"/>
                <w:color w:val="auto"/>
                <w:sz w:val="24"/>
                <w:highlight w:val="none"/>
                <w:u w:val="single"/>
                <w:lang w:val="en-US" w:eastAsia="zh-CN"/>
              </w:rPr>
              <w:t>如不属于企业的事业单位、社会组织，或生产厂商为境外企业等，请详细说明</w:t>
            </w:r>
            <w:r>
              <w:rPr>
                <w:rFonts w:hint="eastAsia" w:ascii="宋体" w:hAnsi="宋体" w:eastAsia="宋体" w:cs="宋体"/>
                <w:color w:val="auto"/>
                <w:sz w:val="24"/>
                <w:highlight w:val="none"/>
              </w:rPr>
              <w:t>）</w:t>
            </w:r>
          </w:p>
          <w:p w14:paraId="2B6B93FB">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是否存在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属于大企业的分支机构，</w:t>
            </w:r>
            <w:r>
              <w:rPr>
                <w:rFonts w:hint="eastAsia" w:ascii="宋体" w:hAnsi="宋体" w:eastAsia="宋体" w:cs="宋体"/>
                <w:color w:val="auto"/>
                <w:sz w:val="24"/>
                <w:highlight w:val="none"/>
                <w:u w:val="single"/>
                <w:lang w:val="en-US" w:eastAsia="zh-CN"/>
              </w:rPr>
              <w:t>或</w:t>
            </w:r>
            <w:r>
              <w:rPr>
                <w:rFonts w:hint="eastAsia" w:ascii="宋体" w:hAnsi="宋体" w:eastAsia="宋体" w:cs="宋体"/>
                <w:color w:val="auto"/>
                <w:sz w:val="24"/>
                <w:highlight w:val="none"/>
                <w:u w:val="single"/>
              </w:rPr>
              <w:t>存在控股股东为大企业的情形，</w:t>
            </w:r>
            <w:r>
              <w:rPr>
                <w:rFonts w:hint="eastAsia" w:ascii="宋体" w:hAnsi="宋体" w:eastAsia="宋体" w:cs="宋体"/>
                <w:color w:val="auto"/>
                <w:sz w:val="24"/>
                <w:highlight w:val="none"/>
                <w:u w:val="single"/>
                <w:lang w:val="en-US" w:eastAsia="zh-CN"/>
              </w:rPr>
              <w:t>或</w:t>
            </w:r>
            <w:r>
              <w:rPr>
                <w:rFonts w:hint="eastAsia" w:ascii="宋体" w:hAnsi="宋体" w:eastAsia="宋体" w:cs="宋体"/>
                <w:color w:val="auto"/>
                <w:sz w:val="24"/>
                <w:highlight w:val="none"/>
                <w:u w:val="single"/>
              </w:rPr>
              <w:t>存在与大企业的负责人为同一人的情形</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lang w:val="en-US" w:eastAsia="zh-CN"/>
              </w:rPr>
              <w:t xml:space="preserve">是     </w:t>
            </w: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lang w:val="en-US" w:eastAsia="zh-CN"/>
              </w:rPr>
              <w:t>否</w:t>
            </w:r>
          </w:p>
          <w:p w14:paraId="0CD7381D">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p>
          <w:p w14:paraId="3DD70955">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注：本项调查内容请供应商务必向产品生产企业进行了解并如实反映产品生产企业的行业和规模情况。</w:t>
            </w:r>
          </w:p>
          <w:p w14:paraId="547596D3">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1.从业人员、营业收入、资产总额填报上一年度数据，无上一年度数据的新成立企业可不填报，但请备注说明。</w:t>
            </w:r>
          </w:p>
          <w:p w14:paraId="49CD308D">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2.对于已纳入统计部门统计范围的企业，所属行业、从业人员、营业收入、资产总额、规模类型应与统计部门报表保持一致。</w:t>
            </w:r>
          </w:p>
          <w:p w14:paraId="7BEB1C9B">
            <w:pPr>
              <w:pStyle w:val="14"/>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tc>
      </w:tr>
      <w:tr w14:paraId="350A70FD">
        <w:tblPrEx>
          <w:tblCellMar>
            <w:top w:w="0" w:type="dxa"/>
            <w:left w:w="0" w:type="dxa"/>
            <w:bottom w:w="0" w:type="dxa"/>
            <w:right w:w="0" w:type="dxa"/>
          </w:tblCellMar>
        </w:tblPrEx>
        <w:trPr>
          <w:trHeight w:val="319"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14:paraId="54FE86F9">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w:t>
            </w:r>
          </w:p>
          <w:p w14:paraId="76035F31">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hAnsi="宋体" w:cs="宋体"/>
                <w:color w:val="auto"/>
                <w:highlight w:val="none"/>
                <w:lang w:val="en-US" w:eastAsia="zh-CN"/>
              </w:rPr>
            </w:pPr>
            <w:r>
              <w:rPr>
                <w:rFonts w:hint="eastAsia"/>
                <w:lang w:val="en-US" w:eastAsia="zh-CN"/>
              </w:rPr>
              <w:t>注：多个调查设备的，表格可按上面的格式内容往下顺延。</w:t>
            </w:r>
          </w:p>
        </w:tc>
      </w:tr>
    </w:tbl>
    <w:p w14:paraId="43815DB0">
      <w:pPr>
        <w:pStyle w:val="2"/>
        <w:rPr>
          <w:rFonts w:hint="eastAsia" w:ascii="宋体" w:hAnsi="宋体"/>
          <w:bCs/>
          <w:color w:val="auto"/>
          <w:szCs w:val="72"/>
          <w:highlight w:val="none"/>
        </w:rPr>
      </w:pPr>
    </w:p>
    <w:p w14:paraId="6CC3E98C">
      <w:pPr>
        <w:pStyle w:val="2"/>
        <w:rPr>
          <w:rFonts w:hint="eastAsia" w:ascii="宋体" w:hAnsi="宋体"/>
          <w:bCs/>
          <w:color w:val="auto"/>
          <w:szCs w:val="72"/>
          <w:highlight w:val="none"/>
        </w:rPr>
      </w:pPr>
    </w:p>
    <w:p w14:paraId="17D7CD59">
      <w:pPr>
        <w:pStyle w:val="2"/>
        <w:rPr>
          <w:rFonts w:hint="eastAsia" w:ascii="宋体" w:hAnsi="宋体"/>
          <w:bCs/>
          <w:color w:val="auto"/>
          <w:szCs w:val="72"/>
          <w:highlight w:val="none"/>
        </w:rPr>
      </w:pPr>
    </w:p>
    <w:p w14:paraId="4BC7BE91">
      <w:pPr>
        <w:pStyle w:val="2"/>
        <w:rPr>
          <w:rFonts w:hint="eastAsia" w:ascii="宋体" w:hAnsi="宋体"/>
          <w:bCs/>
          <w:color w:val="auto"/>
          <w:szCs w:val="72"/>
          <w:highlight w:val="none"/>
        </w:rPr>
      </w:pPr>
    </w:p>
    <w:p w14:paraId="676D6D21">
      <w:pPr>
        <w:pStyle w:val="2"/>
        <w:rPr>
          <w:rFonts w:hint="eastAsia" w:ascii="宋体" w:hAnsi="宋体"/>
          <w:bCs/>
          <w:color w:val="auto"/>
          <w:szCs w:val="72"/>
          <w:highlight w:val="none"/>
        </w:rPr>
      </w:pPr>
    </w:p>
    <w:p w14:paraId="2E95AA06">
      <w:pPr>
        <w:pStyle w:val="2"/>
        <w:rPr>
          <w:rFonts w:hint="eastAsia" w:ascii="宋体" w:hAnsi="宋体"/>
          <w:bCs/>
          <w:color w:val="auto"/>
          <w:szCs w:val="72"/>
          <w:highlight w:val="none"/>
        </w:rPr>
      </w:pPr>
    </w:p>
    <w:p w14:paraId="7028F96E">
      <w:pPr>
        <w:pStyle w:val="2"/>
        <w:rPr>
          <w:rFonts w:hint="eastAsia" w:ascii="宋体" w:hAnsi="宋体"/>
          <w:bCs/>
          <w:color w:val="auto"/>
          <w:szCs w:val="72"/>
          <w:highlight w:val="none"/>
        </w:rPr>
      </w:pPr>
    </w:p>
    <w:p w14:paraId="30394737">
      <w:pPr>
        <w:pStyle w:val="2"/>
        <w:rPr>
          <w:rFonts w:hint="eastAsia" w:ascii="宋体" w:hAnsi="宋体"/>
          <w:bCs/>
          <w:color w:val="auto"/>
          <w:szCs w:val="72"/>
          <w:highlight w:val="none"/>
        </w:rPr>
      </w:pPr>
    </w:p>
    <w:p w14:paraId="4789F77B">
      <w:pPr>
        <w:pStyle w:val="2"/>
        <w:rPr>
          <w:rFonts w:hint="eastAsia" w:ascii="宋体" w:hAnsi="宋体"/>
          <w:bCs/>
          <w:color w:val="auto"/>
          <w:szCs w:val="72"/>
          <w:highlight w:val="none"/>
        </w:rPr>
      </w:pPr>
    </w:p>
    <w:p w14:paraId="36E40887">
      <w:pPr>
        <w:pStyle w:val="2"/>
        <w:rPr>
          <w:rFonts w:hint="eastAsia" w:ascii="宋体" w:hAnsi="宋体"/>
          <w:bCs/>
          <w:color w:val="auto"/>
          <w:szCs w:val="72"/>
          <w:highlight w:val="none"/>
        </w:rPr>
      </w:pPr>
    </w:p>
    <w:p w14:paraId="1FB3E7FC">
      <w:pPr>
        <w:pStyle w:val="2"/>
        <w:rPr>
          <w:rFonts w:hint="eastAsia" w:ascii="宋体" w:hAnsi="宋体"/>
          <w:bCs/>
          <w:color w:val="auto"/>
          <w:szCs w:val="72"/>
          <w:highlight w:val="none"/>
        </w:rPr>
      </w:pPr>
    </w:p>
    <w:p w14:paraId="2203CDBA">
      <w:pPr>
        <w:pStyle w:val="2"/>
        <w:rPr>
          <w:rFonts w:hint="eastAsia" w:ascii="宋体" w:hAnsi="宋体"/>
          <w:bCs/>
          <w:color w:val="auto"/>
          <w:szCs w:val="72"/>
          <w:highlight w:val="none"/>
        </w:rPr>
      </w:pPr>
    </w:p>
    <w:p w14:paraId="69523CB9">
      <w:pPr>
        <w:pStyle w:val="2"/>
        <w:rPr>
          <w:rFonts w:hint="eastAsia" w:ascii="宋体" w:hAnsi="宋体"/>
          <w:bCs/>
          <w:color w:val="auto"/>
          <w:szCs w:val="72"/>
          <w:highlight w:val="none"/>
        </w:rPr>
      </w:pPr>
    </w:p>
    <w:p w14:paraId="49A82271">
      <w:pPr>
        <w:pStyle w:val="2"/>
        <w:rPr>
          <w:rFonts w:hint="eastAsia" w:ascii="宋体" w:hAnsi="宋体"/>
          <w:bCs/>
          <w:color w:val="auto"/>
          <w:szCs w:val="72"/>
          <w:highlight w:val="none"/>
        </w:rPr>
      </w:pPr>
    </w:p>
    <w:p w14:paraId="602DD61D">
      <w:pPr>
        <w:pStyle w:val="2"/>
        <w:rPr>
          <w:rFonts w:hint="eastAsia" w:ascii="宋体" w:hAnsi="宋体"/>
          <w:bCs/>
          <w:color w:val="auto"/>
          <w:szCs w:val="72"/>
          <w:highlight w:val="none"/>
        </w:rPr>
      </w:pPr>
    </w:p>
    <w:p w14:paraId="66915C5A">
      <w:pPr>
        <w:pStyle w:val="2"/>
        <w:rPr>
          <w:rFonts w:hint="eastAsia" w:ascii="宋体" w:hAnsi="宋体"/>
          <w:bCs/>
          <w:color w:val="auto"/>
          <w:szCs w:val="72"/>
          <w:highlight w:val="none"/>
        </w:rPr>
      </w:pPr>
    </w:p>
    <w:p w14:paraId="14D5C517">
      <w:pPr>
        <w:pStyle w:val="2"/>
        <w:rPr>
          <w:rFonts w:hint="eastAsia" w:ascii="宋体" w:hAnsi="宋体"/>
          <w:bCs/>
          <w:color w:val="auto"/>
          <w:szCs w:val="72"/>
          <w:highlight w:val="none"/>
        </w:rPr>
      </w:pPr>
    </w:p>
    <w:p w14:paraId="69382740">
      <w:pPr>
        <w:pStyle w:val="2"/>
        <w:rPr>
          <w:rFonts w:hint="eastAsia" w:ascii="宋体" w:hAnsi="宋体"/>
          <w:bCs/>
          <w:color w:val="auto"/>
          <w:szCs w:val="72"/>
          <w:highlight w:val="none"/>
        </w:rPr>
      </w:pPr>
    </w:p>
    <w:p w14:paraId="3808F799">
      <w:pPr>
        <w:pStyle w:val="2"/>
        <w:rPr>
          <w:rFonts w:hint="eastAsia" w:ascii="宋体" w:hAnsi="宋体"/>
          <w:bCs/>
          <w:color w:val="auto"/>
          <w:szCs w:val="72"/>
          <w:highlight w:val="none"/>
        </w:rPr>
      </w:pPr>
    </w:p>
    <w:p w14:paraId="47AE1FA6">
      <w:pPr>
        <w:pStyle w:val="2"/>
        <w:rPr>
          <w:rFonts w:hint="eastAsia" w:ascii="宋体" w:hAnsi="宋体"/>
          <w:bCs/>
          <w:color w:val="auto"/>
          <w:szCs w:val="72"/>
          <w:highlight w:val="none"/>
        </w:rPr>
      </w:pPr>
    </w:p>
    <w:p w14:paraId="7FA1FEA9">
      <w:pPr>
        <w:pStyle w:val="2"/>
        <w:rPr>
          <w:rFonts w:hint="eastAsia" w:ascii="宋体" w:hAnsi="宋体"/>
          <w:bCs/>
          <w:color w:val="auto"/>
          <w:szCs w:val="72"/>
          <w:highlight w:val="none"/>
        </w:rPr>
      </w:pPr>
    </w:p>
    <w:p w14:paraId="6B296DCE">
      <w:pPr>
        <w:pStyle w:val="2"/>
        <w:rPr>
          <w:rFonts w:hint="eastAsia" w:ascii="宋体" w:hAnsi="宋体"/>
          <w:bCs/>
          <w:color w:val="auto"/>
          <w:szCs w:val="72"/>
          <w:highlight w:val="none"/>
        </w:rPr>
      </w:pPr>
    </w:p>
    <w:p w14:paraId="358ABE05">
      <w:pPr>
        <w:pStyle w:val="4"/>
        <w:numPr>
          <w:ilvl w:val="0"/>
          <w:numId w:val="0"/>
        </w:numPr>
        <w:bidi w:val="0"/>
        <w:rPr>
          <w:rFonts w:hint="eastAsia"/>
          <w:lang w:val="en-US" w:eastAsia="zh-CN"/>
        </w:rPr>
      </w:pPr>
      <w:r>
        <w:rPr>
          <w:rFonts w:hint="eastAsia" w:ascii="宋体" w:hAnsi="宋体" w:eastAsia="宋体" w:cs="宋体"/>
          <w:b/>
          <w:bCs/>
          <w:kern w:val="0"/>
          <w:sz w:val="32"/>
          <w:szCs w:val="32"/>
          <w:lang w:val="en-US" w:eastAsia="zh-CN" w:bidi="ar-SA"/>
        </w:rPr>
        <w:t>七、</w:t>
      </w:r>
      <w:r>
        <w:rPr>
          <w:rFonts w:hint="eastAsia"/>
        </w:rPr>
        <w:t>产品生产厂商</w:t>
      </w:r>
      <w:r>
        <w:rPr>
          <w:rFonts w:hint="eastAsia"/>
          <w:lang w:eastAsia="zh-CN"/>
        </w:rPr>
        <w:t>（</w:t>
      </w:r>
      <w:r>
        <w:rPr>
          <w:rFonts w:hint="eastAsia"/>
          <w:lang w:val="en-US" w:eastAsia="zh-CN"/>
        </w:rPr>
        <w:t>或总代理商）授权代理资料及联系方式</w:t>
      </w:r>
    </w:p>
    <w:p w14:paraId="6A79E643">
      <w:pPr>
        <w:numPr>
          <w:ilvl w:val="0"/>
          <w:numId w:val="0"/>
        </w:numPr>
        <w:rPr>
          <w:rFonts w:hint="default"/>
          <w:b/>
          <w:bCs/>
          <w:lang w:val="en-US" w:eastAsia="zh-CN"/>
        </w:rPr>
      </w:pPr>
      <w:r>
        <w:rPr>
          <w:rFonts w:hint="eastAsia"/>
          <w:b/>
          <w:bCs/>
          <w:lang w:val="en-US" w:eastAsia="zh-CN"/>
        </w:rPr>
        <w:t>（一）授权代理资料</w:t>
      </w:r>
    </w:p>
    <w:p w14:paraId="75A6DA6D">
      <w:pPr>
        <w:numPr>
          <w:ilvl w:val="0"/>
          <w:numId w:val="0"/>
        </w:numPr>
        <w:rPr>
          <w:rFonts w:hint="default"/>
          <w:lang w:val="en-US" w:eastAsia="zh-CN"/>
        </w:rPr>
      </w:pPr>
    </w:p>
    <w:p w14:paraId="1C1CF35D">
      <w:pPr>
        <w:numPr>
          <w:ilvl w:val="0"/>
          <w:numId w:val="0"/>
        </w:numPr>
        <w:rPr>
          <w:rFonts w:hint="default"/>
          <w:lang w:val="en-US" w:eastAsia="zh-CN"/>
        </w:rPr>
      </w:pPr>
    </w:p>
    <w:p w14:paraId="39F53DB2">
      <w:pPr>
        <w:numPr>
          <w:ilvl w:val="0"/>
          <w:numId w:val="0"/>
        </w:numPr>
        <w:rPr>
          <w:rFonts w:hint="default"/>
          <w:lang w:val="en-US" w:eastAsia="zh-CN"/>
        </w:rPr>
      </w:pPr>
    </w:p>
    <w:p w14:paraId="4F1F5940">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hAnsi="宋体" w:cs="宋体"/>
          <w:color w:val="auto"/>
          <w:highlight w:val="none"/>
          <w:lang w:val="en-US" w:eastAsia="zh-CN"/>
        </w:rPr>
      </w:pPr>
    </w:p>
    <w:p w14:paraId="513CC8EB">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hAnsi="宋体" w:cs="宋体"/>
          <w:color w:val="auto"/>
          <w:highlight w:val="none"/>
          <w:lang w:val="en-US" w:eastAsia="zh-CN"/>
        </w:rPr>
      </w:pPr>
    </w:p>
    <w:p w14:paraId="2DA54038">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hAnsi="宋体" w:cs="宋体"/>
          <w:color w:val="auto"/>
          <w:highlight w:val="none"/>
          <w:lang w:val="en-US" w:eastAsia="zh-CN"/>
        </w:rPr>
      </w:pPr>
    </w:p>
    <w:p w14:paraId="3ADAE4BE">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hAnsi="宋体" w:cs="宋体"/>
          <w:color w:val="auto"/>
          <w:highlight w:val="none"/>
          <w:lang w:val="en-US" w:eastAsia="zh-CN"/>
        </w:rPr>
      </w:pPr>
    </w:p>
    <w:p w14:paraId="16977CC2">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hAnsi="宋体" w:cs="宋体"/>
          <w:color w:val="auto"/>
          <w:highlight w:val="none"/>
          <w:lang w:val="en-US" w:eastAsia="zh-CN"/>
        </w:rPr>
      </w:pPr>
    </w:p>
    <w:p w14:paraId="4193A0E5">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hAnsi="宋体" w:cs="宋体"/>
          <w:color w:val="auto"/>
          <w:highlight w:val="none"/>
          <w:lang w:val="en-US" w:eastAsia="zh-CN"/>
        </w:rPr>
      </w:pPr>
    </w:p>
    <w:p w14:paraId="655F4561">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hAnsi="宋体" w:cs="宋体"/>
          <w:color w:val="auto"/>
          <w:highlight w:val="none"/>
          <w:lang w:val="en-US" w:eastAsia="zh-CN"/>
        </w:rPr>
      </w:pPr>
    </w:p>
    <w:p w14:paraId="7F11F7B7">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hAnsi="宋体" w:cs="宋体"/>
          <w:color w:val="auto"/>
          <w:highlight w:val="none"/>
          <w:lang w:val="en-US" w:eastAsia="zh-CN"/>
        </w:rPr>
      </w:pPr>
    </w:p>
    <w:p w14:paraId="0CBD172E">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hAnsi="宋体" w:cs="宋体"/>
          <w:b/>
          <w:bCs/>
          <w:color w:val="auto"/>
          <w:highlight w:val="none"/>
          <w:lang w:val="en-US" w:eastAsia="zh-CN"/>
        </w:rPr>
      </w:pPr>
      <w:r>
        <w:rPr>
          <w:rFonts w:hint="eastAsia" w:hAnsi="宋体" w:cs="宋体"/>
          <w:b/>
          <w:bCs/>
          <w:color w:val="auto"/>
          <w:highlight w:val="none"/>
          <w:lang w:val="en-US" w:eastAsia="zh-CN"/>
        </w:rPr>
        <w:t>（二）联系方式</w:t>
      </w:r>
    </w:p>
    <w:p w14:paraId="46D81FFD">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cs="宋体"/>
          <w:color w:val="auto"/>
          <w:highlight w:val="none"/>
          <w:lang w:val="en-US" w:eastAsia="zh-CN"/>
        </w:rPr>
      </w:pPr>
      <w:r>
        <w:rPr>
          <w:rFonts w:hint="eastAsia" w:hAnsi="宋体" w:cs="宋体"/>
          <w:color w:val="auto"/>
          <w:highlight w:val="none"/>
          <w:lang w:val="en-US" w:eastAsia="zh-CN"/>
        </w:rPr>
        <w:t>产品生产厂商</w:t>
      </w:r>
      <w:r>
        <w:rPr>
          <w:rFonts w:hint="eastAsia" w:cs="宋体"/>
          <w:color w:val="auto"/>
          <w:highlight w:val="none"/>
          <w:lang w:val="en-US" w:eastAsia="zh-CN"/>
        </w:rPr>
        <w:t>具体联系人及联系方式：</w:t>
      </w:r>
    </w:p>
    <w:p w14:paraId="2F683E5D">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cs="宋体"/>
          <w:color w:val="auto"/>
          <w:highlight w:val="none"/>
          <w:lang w:val="en-US" w:eastAsia="zh-CN"/>
        </w:rPr>
      </w:pPr>
      <w:r>
        <w:rPr>
          <w:rFonts w:hint="eastAsia" w:cs="宋体"/>
          <w:color w:val="auto"/>
          <w:highlight w:val="none"/>
          <w:lang w:val="en-US" w:eastAsia="zh-CN"/>
        </w:rPr>
        <w:t>联系人姓名：</w:t>
      </w:r>
    </w:p>
    <w:p w14:paraId="46C601A1">
      <w:pPr>
        <w:numPr>
          <w:ilvl w:val="0"/>
          <w:numId w:val="0"/>
        </w:numPr>
        <w:rPr>
          <w:rFonts w:hint="default"/>
          <w:lang w:val="en-US" w:eastAsia="zh-CN"/>
        </w:rPr>
      </w:pPr>
      <w:r>
        <w:rPr>
          <w:rFonts w:hint="eastAsia" w:cs="宋体"/>
          <w:color w:val="auto"/>
          <w:highlight w:val="none"/>
          <w:lang w:val="en-US" w:eastAsia="zh-CN"/>
        </w:rPr>
        <w:t>联系方式（手机号码）：                      ；固定电话：</w:t>
      </w:r>
    </w:p>
    <w:p w14:paraId="2191BC4B">
      <w:pPr>
        <w:rPr>
          <w:rFonts w:hint="default"/>
          <w:lang w:val="en-US" w:eastAsia="zh-CN"/>
        </w:rPr>
      </w:pPr>
    </w:p>
    <w:p w14:paraId="5BEA9FA3">
      <w:pPr>
        <w:pStyle w:val="2"/>
        <w:rPr>
          <w:rFonts w:hint="default"/>
          <w:lang w:val="en-US" w:eastAsia="zh-CN"/>
        </w:rPr>
      </w:pPr>
    </w:p>
    <w:p w14:paraId="0F3636B4">
      <w:pPr>
        <w:pStyle w:val="2"/>
        <w:rPr>
          <w:rFonts w:hint="default"/>
          <w:lang w:val="en-US" w:eastAsia="zh-CN"/>
        </w:rPr>
      </w:pPr>
    </w:p>
    <w:p w14:paraId="60D7C9DA">
      <w:pPr>
        <w:pStyle w:val="2"/>
        <w:rPr>
          <w:rFonts w:hint="default"/>
          <w:lang w:val="en-US" w:eastAsia="zh-CN"/>
        </w:rPr>
      </w:pPr>
    </w:p>
    <w:p w14:paraId="461710C5">
      <w:pPr>
        <w:pStyle w:val="2"/>
        <w:rPr>
          <w:rFonts w:hint="default"/>
          <w:lang w:val="en-US" w:eastAsia="zh-CN"/>
        </w:rPr>
      </w:pPr>
    </w:p>
    <w:p w14:paraId="2B7F4848">
      <w:pPr>
        <w:pStyle w:val="2"/>
        <w:rPr>
          <w:rFonts w:hint="default"/>
          <w:lang w:val="en-US" w:eastAsia="zh-CN"/>
        </w:rPr>
      </w:pPr>
    </w:p>
    <w:p w14:paraId="23D5A87F">
      <w:pPr>
        <w:pStyle w:val="2"/>
        <w:rPr>
          <w:rFonts w:hint="default"/>
          <w:lang w:val="en-US" w:eastAsia="zh-CN"/>
        </w:rPr>
      </w:pPr>
    </w:p>
    <w:p w14:paraId="5CC36078">
      <w:pPr>
        <w:pStyle w:val="2"/>
        <w:rPr>
          <w:rFonts w:hint="default"/>
          <w:lang w:val="en-US" w:eastAsia="zh-CN"/>
        </w:rPr>
      </w:pPr>
    </w:p>
    <w:p w14:paraId="26A61230">
      <w:pPr>
        <w:pStyle w:val="2"/>
        <w:rPr>
          <w:rFonts w:hint="default"/>
          <w:lang w:val="en-US" w:eastAsia="zh-CN"/>
        </w:rPr>
      </w:pPr>
    </w:p>
    <w:p w14:paraId="459F1BF7">
      <w:pPr>
        <w:pStyle w:val="2"/>
        <w:rPr>
          <w:rFonts w:hint="default"/>
          <w:lang w:val="en-US" w:eastAsia="zh-CN"/>
        </w:rPr>
      </w:pPr>
    </w:p>
    <w:p w14:paraId="7F0D3044">
      <w:pPr>
        <w:pStyle w:val="4"/>
        <w:bidi w:val="0"/>
        <w:rPr>
          <w:rFonts w:hint="eastAsia"/>
          <w:lang w:val="en-US" w:eastAsia="zh-CN"/>
        </w:rPr>
      </w:pPr>
      <w:r>
        <w:rPr>
          <w:rFonts w:hint="eastAsia"/>
          <w:lang w:val="en-US" w:eastAsia="zh-CN"/>
        </w:rPr>
        <w:t>八、</w:t>
      </w:r>
      <w:r>
        <w:rPr>
          <w:rFonts w:hint="eastAsia"/>
        </w:rPr>
        <w:t>供应商认为需要提供的其他资料</w:t>
      </w:r>
    </w:p>
    <w:sectPr>
      <w:footerReference r:id="rId5" w:type="default"/>
      <w:pgSz w:w="11906" w:h="16838"/>
      <w:pgMar w:top="1417" w:right="1417" w:bottom="1417" w:left="1417" w:header="851" w:footer="850" w:gutter="0"/>
      <w:pgNumType w:fmt="decimal" w:start="1"/>
      <w:cols w:space="0" w:num="1"/>
      <w:rtlGutter w:val="0"/>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384F6">
    <w:pPr>
      <w:pStyle w:val="8"/>
      <w:jc w:val="both"/>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4B838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5F4B8383">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01ED92">
                          <w:pPr>
                            <w:pStyle w:val="8"/>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801ED92">
                    <w:pPr>
                      <w:pStyle w:val="8"/>
                      <w:rPr>
                        <w:rFonts w:hint="eastAsia" w:eastAsia="宋体"/>
                        <w:lang w:val="en-US" w:eastAsia="zh-CN"/>
                      </w:rP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42C64">
                          <w:pPr>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742C64">
                    <w:pPr>
                      <w:rPr>
                        <w:rFonts w:hint="eastAsia"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C0ACA"/>
    <w:rsid w:val="06761383"/>
    <w:rsid w:val="492C0ACA"/>
    <w:rsid w:val="55895936"/>
    <w:rsid w:val="77B149DA"/>
    <w:rsid w:val="7AFD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宋体"/>
      <w:kern w:val="0"/>
      <w:sz w:val="24"/>
      <w:szCs w:val="24"/>
      <w:lang w:val="en-US" w:eastAsia="zh-CN" w:bidi="ar-SA"/>
    </w:rPr>
  </w:style>
  <w:style w:type="paragraph" w:styleId="4">
    <w:name w:val="heading 1"/>
    <w:basedOn w:val="1"/>
    <w:next w:val="1"/>
    <w:qFormat/>
    <w:uiPriority w:val="0"/>
    <w:pPr>
      <w:keepNext w:val="0"/>
      <w:keepLines w:val="0"/>
      <w:widowControl/>
      <w:spacing w:line="360" w:lineRule="auto"/>
      <w:outlineLvl w:val="0"/>
    </w:pPr>
    <w:rPr>
      <w:b/>
      <w:bCs/>
      <w:sz w:val="32"/>
      <w:szCs w:val="32"/>
    </w:rPr>
  </w:style>
  <w:style w:type="paragraph" w:styleId="5">
    <w:name w:val="heading 4"/>
    <w:basedOn w:val="1"/>
    <w:next w:val="6"/>
    <w:qFormat/>
    <w:uiPriority w:val="0"/>
    <w:pPr>
      <w:autoSpaceDE w:val="0"/>
      <w:autoSpaceDN w:val="0"/>
      <w:adjustRightInd w:val="0"/>
      <w:snapToGrid w:val="0"/>
      <w:spacing w:line="360" w:lineRule="auto"/>
      <w:outlineLvl w:val="3"/>
    </w:pPr>
    <w:rPr>
      <w:rFonts w:ascii="宋体" w:hAnsi="Arial"/>
      <w:color w:val="000000"/>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210"/>
      <w:jc w:val="left"/>
    </w:pPr>
    <w:rPr>
      <w:kern w:val="0"/>
      <w:sz w:val="20"/>
    </w:rPr>
  </w:style>
  <w:style w:type="paragraph" w:styleId="3">
    <w:name w:val="Body Text Indent"/>
    <w:basedOn w:val="1"/>
    <w:qFormat/>
    <w:uiPriority w:val="0"/>
    <w:pPr>
      <w:ind w:firstLine="480" w:firstLineChars="200"/>
    </w:pPr>
    <w:rPr>
      <w:sz w:val="24"/>
    </w:rPr>
  </w:style>
  <w:style w:type="paragraph" w:styleId="6">
    <w:name w:val="Normal Indent"/>
    <w:basedOn w:val="1"/>
    <w:qFormat/>
    <w:uiPriority w:val="0"/>
    <w:pPr>
      <w:ind w:firstLine="420" w:firstLineChars="200"/>
    </w:pPr>
  </w:style>
  <w:style w:type="paragraph" w:styleId="7">
    <w:name w:val="Plain Text"/>
    <w:basedOn w:val="1"/>
    <w:next w:val="1"/>
    <w:qFormat/>
    <w:uiPriority w:val="99"/>
    <w:pPr>
      <w:autoSpaceDE w:val="0"/>
      <w:autoSpaceDN w:val="0"/>
      <w:adjustRightInd w:val="0"/>
      <w:jc w:val="left"/>
    </w:pPr>
    <w:rPr>
      <w:rFonts w:ascii="宋体" w:hAnsi="Courier New" w:eastAsia="宋体" w:cs="Times New Roman"/>
    </w:rPr>
  </w:style>
  <w:style w:type="paragraph" w:styleId="8">
    <w:name w:val="footer"/>
    <w:basedOn w:val="1"/>
    <w:qFormat/>
    <w:uiPriority w:val="0"/>
    <w:pPr>
      <w:tabs>
        <w:tab w:val="center" w:pos="4153"/>
        <w:tab w:val="right" w:pos="8306"/>
      </w:tabs>
      <w:snapToGrid/>
      <w:spacing w:line="240" w:lineRule="auto"/>
      <w:jc w:val="center"/>
    </w:pPr>
    <w:rPr>
      <w:rFonts w:ascii="Times New Roman" w:hAnsi="Times New Roman" w:cs="Times New Roman"/>
      <w:sz w:val="21"/>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widowControl/>
      <w:tabs>
        <w:tab w:val="right" w:leader="dot" w:pos="9061"/>
      </w:tabs>
      <w:spacing w:line="480" w:lineRule="auto"/>
    </w:pPr>
    <w:rPr>
      <w:rFonts w:ascii="Times New Roman" w:hAnsi="Times New Roman" w:cs="Times New Roman"/>
      <w:b/>
      <w:bCs/>
      <w:sz w:val="28"/>
      <w:szCs w:val="28"/>
    </w:rPr>
  </w:style>
  <w:style w:type="paragraph" w:customStyle="1" w:styleId="13">
    <w:name w:val="表格文字"/>
    <w:basedOn w:val="1"/>
    <w:qFormat/>
    <w:uiPriority w:val="0"/>
    <w:pPr>
      <w:spacing w:before="25" w:after="25"/>
      <w:jc w:val="left"/>
    </w:pPr>
    <w:rPr>
      <w:bCs/>
      <w:spacing w:val="10"/>
      <w:kern w:val="0"/>
      <w:sz w:val="24"/>
      <w:szCs w:val="20"/>
    </w:rPr>
  </w:style>
  <w:style w:type="paragraph" w:customStyle="1" w:styleId="14">
    <w:name w:val="Table Paragraph"/>
    <w:basedOn w:val="1"/>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2025-09-29T01:20:00Z</dcterms:created>
  <dc:creator>LJ</dc:creator>
  <cp:lastModifiedBy>LJ</cp:lastModifiedBy>
  <dcterms:modified xsi:type="dcterms:W3CDTF">2025-09-29T01:27:43Z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E8B2EDC9CF63466F9D3727830509E2AD_11</vt:lpwstr>
  </property>
  <property fmtid="{D5CDD505-2E9C-101B-9397-08002B2CF9AE}" pid="4" name="KSOTemplateDocerSaveRecord">
    <vt:lpwstr>eyJoZGlkIjoiMDljYzUzMWQ4OWI0YzBkYjYzMDRhZTY5ZjZkYmFmYTgiLCJ1c2VySWQiOiIzODI0NDU3NzUifQ==</vt:lpwstr>
  </property>
</Properties>
</file>